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BD937" w14:textId="335432D7" w:rsidR="00D92F03" w:rsidRPr="00AA2AC6" w:rsidRDefault="00791DCA" w:rsidP="0090698E">
      <w:pPr>
        <w:pStyle w:val="5"/>
        <w:rPr>
          <w:sz w:val="40"/>
        </w:rPr>
      </w:pPr>
      <w:r>
        <w:rPr>
          <w:rFonts w:hint="eastAsia"/>
        </w:rPr>
        <w:t>（4）</w:t>
      </w:r>
      <w:r w:rsidR="00D92F03" w:rsidRPr="00AA2AC6">
        <w:rPr>
          <w:b/>
        </w:rPr>
        <mc:AlternateContent>
          <mc:Choice Requires="wps">
            <w:drawing>
              <wp:anchor distT="0" distB="0" distL="114300" distR="114300" simplePos="0" relativeHeight="251703296" behindDoc="1" locked="0" layoutInCell="1" allowOverlap="1" wp14:anchorId="4ED8E780" wp14:editId="1FB46CC5">
                <wp:simplePos x="0" y="0"/>
                <wp:positionH relativeFrom="column">
                  <wp:posOffset>0</wp:posOffset>
                </wp:positionH>
                <wp:positionV relativeFrom="paragraph">
                  <wp:posOffset>-5715</wp:posOffset>
                </wp:positionV>
                <wp:extent cx="2556000" cy="288000"/>
                <wp:effectExtent l="0" t="0" r="0" b="0"/>
                <wp:wrapNone/>
                <wp:docPr id="3" name="AutoShape 2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6000" cy="288000"/>
                        </a:xfrm>
                        <a:prstGeom prst="homePlate">
                          <a:avLst>
                            <a:gd name="adj" fmla="val 79346"/>
                          </a:avLst>
                        </a:prstGeom>
                        <a:solidFill>
                          <a:srgbClr val="000000"/>
                        </a:solidFill>
                        <a:ln>
                          <a:noFill/>
                        </a:ln>
                        <a:effectLst/>
                        <a:extLs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outerShdw dist="28398" dir="1593903" algn="ctr" rotWithShape="0">
                                  <a:srgbClr val="808080"/>
                                </a:outerShdw>
                              </a:effectLst>
                            </a14:hiddenEffects>
                          </a:ext>
                        </a:extLst>
                      </wps:spPr>
                      <wps:txbx>
                        <w:txbxContent>
                          <w:p w14:paraId="395A0A59" w14:textId="77777777" w:rsidR="00B33163" w:rsidRPr="00E82F37" w:rsidRDefault="00B33163" w:rsidP="00D92F03">
                            <w:pPr>
                              <w:snapToGrid w:val="0"/>
                              <w:rPr>
                                <w:rFonts w:ascii="HGP創英角ｺﾞｼｯｸUB" w:eastAsia="HGP創英角ｺﾞｼｯｸUB"/>
                                <w:color w:val="FFFFFF"/>
                                <w:sz w:val="24"/>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D8E78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2223" o:spid="_x0000_s1026" type="#_x0000_t15" style="position:absolute;left:0;text-align:left;margin-left:0;margin-top:-.45pt;width:201.25pt;height:22.7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8kNEAMAAHIGAAAOAAAAZHJzL2Uyb0RvYy54bWysVVtv0zAUfkfiP1h+z3Jp2ibRsmntWoQ0&#10;YNJAPLux0xgcO9ju0oH47xw7adfCywRsUuTbOef7vnPp5fW+FeiRacOVLHF8EWHEZKUol9sSf/q4&#10;DjKMjCWSEqEkK/ETM/j66vWry74rWKIaJSjTCJxIU/RdiRtruyIMTdWwlpgL1TEJl7XSLbGw1duQ&#10;atKD91aESRTNwl5p2mlVMWPg9Ha4xFfef12zyn6oa8MsEiUGbNZ/tf9u3De8uiTFVpOu4dUIg/wF&#10;ipZwCUGPrm6JJWin+R+uWl5pZVRtLyrVhqquecU8B2ATR7+xeWhIxzwXEMd0R5nM/3NbvX+814jT&#10;Ek8wkqSFFN3srPKRUZIkE6dQ35kCHj5099pxNN2dqr4aJNWyIXLLbrRWfcMIBVyxex+eGbiNAVO0&#10;6d8pCgEIBPBi7WvdOocgA9r7nDwdc8L2FlVwmEynsyiC1FVwl2SZW7sQpDhYd9rYN0y1yC1AGdWy&#10;e0GsE44U5PHOWJ8YOtIj9AtGdSsgzY9EoHk+SWejx/Ex+D749HSV4HTNhfAbvd0shUZgClD932hs&#10;Tp8J6R5L5cwGtMMJ8yUJkOCQFMBxROfY+nL5kcdJGi2SPFjPsnmQrtNpkM+jLIjifJHPojRPb9c/&#10;HbU4LRpOKZN3XLJD6cbpy0pjbKKh6Hzxoh6Sl0fTyMt2Rsa8jHPLLbSy4G2JXZaGPJHCFcZKUk/Y&#10;Ei6GdXiO3ycURBhVGbW4WU+jeTrJgvl8OgnSySoKFtl6Gdws49lsvlosF6v4XIuV19f8uxweyCFZ&#10;bqN2wO6hoT2i3JVZkk1ymG2UwzCJp/kkj6CBiNjCFKysxkgr+5nbxjeSK2rn40zILHL/Y/EcvQ9C&#10;PAc+0Wnk9iwV1OmhgnzHuSYbmtXuN3sQ3HXeRtEn6D2A41C4UQ2LRunvGPUw9kpsvu2IZhiJtxL6&#10;d54m+RTmpN9kWQ4m+vRic3JBZAWOSmyBuF8u7TBZd53m2wbixJ62VG6k1NwVvQc6YBo3MNg8pXEI&#10;u8l5uvevnn8qrn4BAAD//wMAUEsDBBQABgAIAAAAIQBeIE+P3gAAAAUBAAAPAAAAZHJzL2Rvd25y&#10;ZXYueG1sTI/BTsMwEETvSPyDtUjcWrulKSXEqRAIIaT20LSCqxsvSUS8DrGbhr9nOcFtRzOaeZut&#10;R9eKAfvQeNIwmyoQSKW3DVUaDvvnyQpEiIasaT2hhm8MsM4vLzKTWn+mHQ5FrASXUEiNhjrGLpUy&#10;lDU6E6a+Q2Lvw/fORJZ9JW1vzlzuWjlXaimdaYgXatPhY43lZ3FyGl5uwux1fNsOX7fLp2KXqFXy&#10;vt1ofX01PtyDiDjGvzD84jM65Mx09CeyQbQa+JGoYXIHgs2FmicgjnwsEpB5Jv/T5z8AAAD//wMA&#10;UEsBAi0AFAAGAAgAAAAhALaDOJL+AAAA4QEAABMAAAAAAAAAAAAAAAAAAAAAAFtDb250ZW50X1R5&#10;cGVzXS54bWxQSwECLQAUAAYACAAAACEAOP0h/9YAAACUAQAACwAAAAAAAAAAAAAAAAAvAQAAX3Jl&#10;bHMvLnJlbHNQSwECLQAUAAYACAAAACEAmKPJDRADAAByBgAADgAAAAAAAAAAAAAAAAAuAgAAZHJz&#10;L2Uyb0RvYy54bWxQSwECLQAUAAYACAAAACEAXiBPj94AAAAFAQAADwAAAAAAAAAAAAAAAABqBQAA&#10;ZHJzL2Rvd25yZXYueG1sUEsFBgAAAAAEAAQA8wAAAHUGAAAAAA==&#10;" adj="19669" fillcolor="black" stroked="f" strokeweight="1.5pt">
                <v:shadow offset=",1pt"/>
                <v:textbox inset="5.85pt,.7pt,5.85pt,.7pt">
                  <w:txbxContent>
                    <w:p w14:paraId="395A0A59" w14:textId="77777777" w:rsidR="00B33163" w:rsidRPr="00E82F37" w:rsidRDefault="00B33163" w:rsidP="00D92F03">
                      <w:pPr>
                        <w:snapToGrid w:val="0"/>
                        <w:rPr>
                          <w:rFonts w:ascii="HGP創英角ｺﾞｼｯｸUB" w:eastAsia="HGP創英角ｺﾞｼｯｸUB"/>
                          <w:color w:val="FFFFFF"/>
                          <w:sz w:val="24"/>
                        </w:rPr>
                      </w:pPr>
                    </w:p>
                  </w:txbxContent>
                </v:textbox>
              </v:shape>
            </w:pict>
          </mc:Fallback>
        </mc:AlternateContent>
      </w:r>
      <w:r w:rsidR="00D92F03" w:rsidRPr="00AA2AC6">
        <w:rPr>
          <w:rFonts w:hint="eastAsia"/>
        </w:rPr>
        <w:t>面整備事業</w:t>
      </w:r>
    </w:p>
    <w:p w14:paraId="44055705" w14:textId="77777777" w:rsidR="00D622A2" w:rsidRPr="00AA2AC6" w:rsidRDefault="00D622A2" w:rsidP="00D622A2">
      <w:pPr>
        <w:spacing w:line="100" w:lineRule="exact"/>
        <w:rPr>
          <w:sz w:val="18"/>
          <w:szCs w:val="18"/>
        </w:rPr>
      </w:pPr>
    </w:p>
    <w:tbl>
      <w:tblPr>
        <w:tblW w:w="907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6" w:type="dxa"/>
          <w:left w:w="28" w:type="dxa"/>
          <w:right w:w="28" w:type="dxa"/>
        </w:tblCellMar>
        <w:tblLook w:val="04A0" w:firstRow="1" w:lastRow="0" w:firstColumn="1" w:lastColumn="0" w:noHBand="0" w:noVBand="1"/>
      </w:tblPr>
      <w:tblGrid>
        <w:gridCol w:w="1550"/>
        <w:gridCol w:w="2693"/>
        <w:gridCol w:w="992"/>
        <w:gridCol w:w="851"/>
        <w:gridCol w:w="283"/>
        <w:gridCol w:w="284"/>
        <w:gridCol w:w="286"/>
        <w:gridCol w:w="426"/>
        <w:gridCol w:w="847"/>
        <w:gridCol w:w="283"/>
        <w:gridCol w:w="284"/>
        <w:gridCol w:w="291"/>
      </w:tblGrid>
      <w:tr w:rsidR="00D622A2" w:rsidRPr="00AA2AC6" w14:paraId="650E9DC1" w14:textId="77777777" w:rsidTr="001B2C0F">
        <w:trPr>
          <w:trHeight w:hRule="exact" w:val="255"/>
        </w:trPr>
        <w:tc>
          <w:tcPr>
            <w:tcW w:w="1550" w:type="dxa"/>
            <w:shd w:val="clear" w:color="auto" w:fill="D9D9D9" w:themeFill="background1" w:themeFillShade="D9"/>
            <w:noWrap/>
            <w:vAlign w:val="center"/>
          </w:tcPr>
          <w:p w14:paraId="1BE82260"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事業者名</w:t>
            </w:r>
          </w:p>
        </w:tc>
        <w:tc>
          <w:tcPr>
            <w:tcW w:w="2693" w:type="dxa"/>
            <w:shd w:val="clear" w:color="auto" w:fill="auto"/>
            <w:noWrap/>
            <w:vAlign w:val="center"/>
          </w:tcPr>
          <w:p w14:paraId="337B8242"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992" w:type="dxa"/>
            <w:shd w:val="clear" w:color="auto" w:fill="D9D9D9" w:themeFill="background1" w:themeFillShade="D9"/>
            <w:vAlign w:val="center"/>
          </w:tcPr>
          <w:p w14:paraId="2440FF76"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工期</w:t>
            </w:r>
          </w:p>
        </w:tc>
        <w:tc>
          <w:tcPr>
            <w:tcW w:w="851" w:type="dxa"/>
            <w:tcBorders>
              <w:top w:val="single" w:sz="8" w:space="0" w:color="auto"/>
              <w:bottom w:val="single" w:sz="2" w:space="0" w:color="auto"/>
              <w:right w:val="nil"/>
            </w:tcBorders>
            <w:shd w:val="clear" w:color="auto" w:fill="auto"/>
            <w:vAlign w:val="center"/>
          </w:tcPr>
          <w:p w14:paraId="6C951167"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83" w:type="dxa"/>
            <w:tcBorders>
              <w:top w:val="single" w:sz="8" w:space="0" w:color="auto"/>
              <w:left w:val="nil"/>
              <w:bottom w:val="single" w:sz="2" w:space="0" w:color="auto"/>
              <w:right w:val="nil"/>
            </w:tcBorders>
            <w:shd w:val="clear" w:color="auto" w:fill="auto"/>
            <w:vAlign w:val="center"/>
          </w:tcPr>
          <w:p w14:paraId="2DC99DD2"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年</w:t>
            </w:r>
          </w:p>
        </w:tc>
        <w:tc>
          <w:tcPr>
            <w:tcW w:w="284" w:type="dxa"/>
            <w:tcBorders>
              <w:top w:val="single" w:sz="8" w:space="0" w:color="auto"/>
              <w:left w:val="nil"/>
              <w:bottom w:val="single" w:sz="2" w:space="0" w:color="auto"/>
              <w:right w:val="nil"/>
            </w:tcBorders>
            <w:shd w:val="clear" w:color="auto" w:fill="auto"/>
            <w:vAlign w:val="center"/>
          </w:tcPr>
          <w:p w14:paraId="2AB84F71"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86" w:type="dxa"/>
            <w:tcBorders>
              <w:top w:val="single" w:sz="8" w:space="0" w:color="auto"/>
              <w:left w:val="nil"/>
              <w:bottom w:val="single" w:sz="2" w:space="0" w:color="auto"/>
              <w:right w:val="nil"/>
            </w:tcBorders>
            <w:shd w:val="clear" w:color="auto" w:fill="auto"/>
            <w:vAlign w:val="center"/>
          </w:tcPr>
          <w:p w14:paraId="7BCC66D5"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月</w:t>
            </w:r>
          </w:p>
        </w:tc>
        <w:tc>
          <w:tcPr>
            <w:tcW w:w="426" w:type="dxa"/>
            <w:tcBorders>
              <w:top w:val="single" w:sz="8" w:space="0" w:color="auto"/>
              <w:left w:val="nil"/>
              <w:bottom w:val="single" w:sz="2" w:space="0" w:color="auto"/>
              <w:right w:val="nil"/>
            </w:tcBorders>
            <w:shd w:val="clear" w:color="auto" w:fill="auto"/>
            <w:vAlign w:val="center"/>
          </w:tcPr>
          <w:p w14:paraId="6B91EFD7" w14:textId="77777777" w:rsidR="00D622A2" w:rsidRPr="00AA2AC6" w:rsidRDefault="00D622A2" w:rsidP="00B24804">
            <w:pPr>
              <w:widowControl/>
              <w:spacing w:line="240" w:lineRule="exact"/>
              <w:jc w:val="center"/>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w:t>
            </w:r>
          </w:p>
        </w:tc>
        <w:tc>
          <w:tcPr>
            <w:tcW w:w="847" w:type="dxa"/>
            <w:tcBorders>
              <w:top w:val="single" w:sz="8" w:space="0" w:color="auto"/>
              <w:left w:val="nil"/>
              <w:bottom w:val="single" w:sz="2" w:space="0" w:color="auto"/>
              <w:right w:val="nil"/>
            </w:tcBorders>
            <w:shd w:val="clear" w:color="auto" w:fill="auto"/>
            <w:vAlign w:val="center"/>
          </w:tcPr>
          <w:p w14:paraId="58AAEBB0"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83" w:type="dxa"/>
            <w:tcBorders>
              <w:top w:val="single" w:sz="8" w:space="0" w:color="auto"/>
              <w:left w:val="nil"/>
              <w:bottom w:val="single" w:sz="2" w:space="0" w:color="auto"/>
              <w:right w:val="nil"/>
            </w:tcBorders>
            <w:shd w:val="clear" w:color="auto" w:fill="auto"/>
            <w:vAlign w:val="center"/>
          </w:tcPr>
          <w:p w14:paraId="30209E06"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年</w:t>
            </w:r>
          </w:p>
        </w:tc>
        <w:tc>
          <w:tcPr>
            <w:tcW w:w="284" w:type="dxa"/>
            <w:tcBorders>
              <w:top w:val="single" w:sz="8" w:space="0" w:color="auto"/>
              <w:left w:val="nil"/>
              <w:bottom w:val="single" w:sz="2" w:space="0" w:color="auto"/>
              <w:right w:val="nil"/>
            </w:tcBorders>
            <w:shd w:val="clear" w:color="auto" w:fill="auto"/>
            <w:vAlign w:val="center"/>
          </w:tcPr>
          <w:p w14:paraId="6E5B12E9"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91" w:type="dxa"/>
            <w:tcBorders>
              <w:top w:val="single" w:sz="8" w:space="0" w:color="auto"/>
              <w:left w:val="nil"/>
              <w:bottom w:val="single" w:sz="2" w:space="0" w:color="auto"/>
            </w:tcBorders>
            <w:shd w:val="clear" w:color="auto" w:fill="auto"/>
            <w:vAlign w:val="center"/>
          </w:tcPr>
          <w:p w14:paraId="36F16078"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月</w:t>
            </w:r>
          </w:p>
        </w:tc>
      </w:tr>
      <w:tr w:rsidR="00D622A2" w:rsidRPr="00AA2AC6" w14:paraId="49B8242B" w14:textId="77777777" w:rsidTr="001B2C0F">
        <w:trPr>
          <w:trHeight w:hRule="exact" w:val="255"/>
        </w:trPr>
        <w:tc>
          <w:tcPr>
            <w:tcW w:w="1550" w:type="dxa"/>
            <w:shd w:val="clear" w:color="auto" w:fill="D9D9D9" w:themeFill="background1" w:themeFillShade="D9"/>
            <w:noWrap/>
            <w:vAlign w:val="center"/>
          </w:tcPr>
          <w:p w14:paraId="7CC6DDDC" w14:textId="0CD48AA6" w:rsidR="00D622A2" w:rsidRPr="00AA2AC6" w:rsidRDefault="001B2C0F" w:rsidP="00B24804">
            <w:pPr>
              <w:widowControl/>
              <w:spacing w:line="240" w:lineRule="exact"/>
              <w:rPr>
                <w:rFonts w:ascii="BIZ UDPゴシック" w:eastAsia="BIZ UDPゴシック" w:hAnsi="BIZ UDPゴシック"/>
                <w:kern w:val="0"/>
                <w:sz w:val="18"/>
                <w:szCs w:val="18"/>
              </w:rPr>
            </w:pPr>
            <w:r>
              <w:rPr>
                <w:rFonts w:ascii="BIZ UDPゴシック" w:eastAsia="BIZ UDPゴシック" w:hAnsi="BIZ UDPゴシック" w:hint="eastAsia"/>
                <w:kern w:val="0"/>
                <w:sz w:val="18"/>
                <w:szCs w:val="18"/>
              </w:rPr>
              <w:t>提出者所属・氏名</w:t>
            </w:r>
          </w:p>
        </w:tc>
        <w:tc>
          <w:tcPr>
            <w:tcW w:w="2693" w:type="dxa"/>
            <w:shd w:val="clear" w:color="auto" w:fill="auto"/>
            <w:noWrap/>
            <w:vAlign w:val="center"/>
          </w:tcPr>
          <w:p w14:paraId="743A3E93"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992" w:type="dxa"/>
            <w:shd w:val="clear" w:color="auto" w:fill="D9D9D9" w:themeFill="background1" w:themeFillShade="D9"/>
            <w:vAlign w:val="center"/>
          </w:tcPr>
          <w:p w14:paraId="797F7EC4"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電話連絡先</w:t>
            </w:r>
          </w:p>
        </w:tc>
        <w:tc>
          <w:tcPr>
            <w:tcW w:w="3835" w:type="dxa"/>
            <w:gridSpan w:val="9"/>
            <w:tcBorders>
              <w:top w:val="single" w:sz="2" w:space="0" w:color="auto"/>
            </w:tcBorders>
            <w:shd w:val="clear" w:color="auto" w:fill="auto"/>
            <w:vAlign w:val="center"/>
          </w:tcPr>
          <w:p w14:paraId="2B2F1EAA"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r>
      <w:tr w:rsidR="00D622A2" w:rsidRPr="00AA2AC6" w14:paraId="299F4999" w14:textId="77777777" w:rsidTr="001B2C0F">
        <w:trPr>
          <w:trHeight w:hRule="exact" w:val="255"/>
        </w:trPr>
        <w:tc>
          <w:tcPr>
            <w:tcW w:w="1550" w:type="dxa"/>
            <w:shd w:val="clear" w:color="auto" w:fill="D9D9D9" w:themeFill="background1" w:themeFillShade="D9"/>
            <w:noWrap/>
            <w:vAlign w:val="center"/>
          </w:tcPr>
          <w:p w14:paraId="3850593E"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事業地代表住所</w:t>
            </w:r>
          </w:p>
        </w:tc>
        <w:tc>
          <w:tcPr>
            <w:tcW w:w="7520" w:type="dxa"/>
            <w:gridSpan w:val="11"/>
            <w:shd w:val="clear" w:color="auto" w:fill="auto"/>
            <w:noWrap/>
            <w:vAlign w:val="center"/>
          </w:tcPr>
          <w:p w14:paraId="7D7C6E45"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r>
    </w:tbl>
    <w:p w14:paraId="5ED74839" w14:textId="77777777" w:rsidR="00D622A2" w:rsidRPr="00AA2AC6" w:rsidRDefault="00D622A2" w:rsidP="00D622A2">
      <w:pPr>
        <w:spacing w:line="100" w:lineRule="exact"/>
        <w:rPr>
          <w:sz w:val="18"/>
          <w:szCs w:val="18"/>
        </w:rPr>
      </w:pPr>
    </w:p>
    <w:tbl>
      <w:tblPr>
        <w:tblW w:w="931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11" w:type="dxa"/>
          <w:left w:w="28" w:type="dxa"/>
          <w:bottom w:w="11" w:type="dxa"/>
          <w:right w:w="28" w:type="dxa"/>
        </w:tblCellMar>
        <w:tblLook w:val="04A0" w:firstRow="1" w:lastRow="0" w:firstColumn="1" w:lastColumn="0" w:noHBand="0" w:noVBand="1"/>
      </w:tblPr>
      <w:tblGrid>
        <w:gridCol w:w="547"/>
        <w:gridCol w:w="1140"/>
        <w:gridCol w:w="1295"/>
        <w:gridCol w:w="239"/>
        <w:gridCol w:w="239"/>
        <w:gridCol w:w="239"/>
        <w:gridCol w:w="239"/>
        <w:gridCol w:w="5373"/>
      </w:tblGrid>
      <w:tr w:rsidR="003F3A8A" w:rsidRPr="00AA2AC6" w14:paraId="4896FA9A" w14:textId="77777777" w:rsidTr="003F3A8A">
        <w:trPr>
          <w:trHeight w:val="227"/>
        </w:trPr>
        <w:tc>
          <w:tcPr>
            <w:tcW w:w="547" w:type="dxa"/>
            <w:tcBorders>
              <w:top w:val="single" w:sz="8" w:space="0" w:color="auto"/>
              <w:left w:val="single" w:sz="8" w:space="0" w:color="auto"/>
              <w:bottom w:val="single" w:sz="6" w:space="0" w:color="auto"/>
            </w:tcBorders>
            <w:shd w:val="clear" w:color="auto" w:fill="D9D9D9" w:themeFill="background1" w:themeFillShade="D9"/>
            <w:noWrap/>
            <w:vAlign w:val="center"/>
            <w:hideMark/>
          </w:tcPr>
          <w:p w14:paraId="05EDB0A8"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環境要素</w:t>
            </w:r>
          </w:p>
        </w:tc>
        <w:tc>
          <w:tcPr>
            <w:tcW w:w="2435" w:type="dxa"/>
            <w:gridSpan w:val="2"/>
            <w:tcBorders>
              <w:top w:val="single" w:sz="8" w:space="0" w:color="auto"/>
              <w:bottom w:val="single" w:sz="6" w:space="0" w:color="auto"/>
            </w:tcBorders>
            <w:shd w:val="clear" w:color="auto" w:fill="D9D9D9" w:themeFill="background1" w:themeFillShade="D9"/>
            <w:noWrap/>
            <w:vAlign w:val="center"/>
            <w:hideMark/>
          </w:tcPr>
          <w:p w14:paraId="0A9EDD06"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0B91E74E"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776350AF"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39" w:type="dxa"/>
            <w:tcBorders>
              <w:top w:val="single" w:sz="8" w:space="0" w:color="auto"/>
              <w:bottom w:val="single" w:sz="6" w:space="0" w:color="auto"/>
            </w:tcBorders>
            <w:shd w:val="clear" w:color="auto" w:fill="D9D9D9" w:themeFill="background1" w:themeFillShade="D9"/>
            <w:vAlign w:val="center"/>
          </w:tcPr>
          <w:p w14:paraId="28545854" w14:textId="2A18CDD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381B3001" w14:textId="16B3830A"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373" w:type="dxa"/>
            <w:tcBorders>
              <w:top w:val="single" w:sz="8" w:space="0" w:color="auto"/>
              <w:bottom w:val="single" w:sz="6" w:space="0" w:color="auto"/>
              <w:right w:val="single" w:sz="8" w:space="0" w:color="auto"/>
            </w:tcBorders>
            <w:shd w:val="clear" w:color="auto" w:fill="D9D9D9" w:themeFill="background1" w:themeFillShade="D9"/>
            <w:noWrap/>
            <w:vAlign w:val="center"/>
            <w:hideMark/>
          </w:tcPr>
          <w:p w14:paraId="060D5588"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3F3A8A" w:rsidRPr="00AA2AC6" w14:paraId="4CE0A4D2" w14:textId="77777777" w:rsidTr="003F3A8A">
        <w:trPr>
          <w:trHeight w:val="227"/>
        </w:trPr>
        <w:tc>
          <w:tcPr>
            <w:tcW w:w="547" w:type="dxa"/>
            <w:vMerge w:val="restart"/>
            <w:tcBorders>
              <w:top w:val="single" w:sz="6" w:space="0" w:color="auto"/>
              <w:left w:val="single" w:sz="8" w:space="0" w:color="auto"/>
              <w:bottom w:val="single" w:sz="2" w:space="0" w:color="auto"/>
            </w:tcBorders>
            <w:shd w:val="clear" w:color="auto" w:fill="auto"/>
            <w:noWrap/>
            <w:hideMark/>
          </w:tcPr>
          <w:p w14:paraId="6318C8A0"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共通</w:t>
            </w:r>
          </w:p>
        </w:tc>
        <w:tc>
          <w:tcPr>
            <w:tcW w:w="2435" w:type="dxa"/>
            <w:gridSpan w:val="2"/>
            <w:vMerge w:val="restart"/>
            <w:tcBorders>
              <w:top w:val="single" w:sz="6" w:space="0" w:color="auto"/>
              <w:bottom w:val="single" w:sz="2" w:space="0" w:color="auto"/>
            </w:tcBorders>
            <w:shd w:val="clear" w:color="auto" w:fill="auto"/>
            <w:noWrap/>
            <w:hideMark/>
          </w:tcPr>
          <w:p w14:paraId="424655CA" w14:textId="55D9A573" w:rsidR="003F3A8A" w:rsidRPr="00AA2AC6" w:rsidRDefault="003F3A8A"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環境に配慮した計画・工事の検討や工程管理</w:t>
            </w:r>
          </w:p>
        </w:tc>
        <w:tc>
          <w:tcPr>
            <w:tcW w:w="239" w:type="dxa"/>
            <w:tcBorders>
              <w:top w:val="single" w:sz="6" w:space="0" w:color="auto"/>
              <w:bottom w:val="single" w:sz="2" w:space="0" w:color="auto"/>
            </w:tcBorders>
            <w:shd w:val="clear" w:color="auto" w:fill="auto"/>
            <w:noWrap/>
            <w:vAlign w:val="center"/>
            <w:hideMark/>
          </w:tcPr>
          <w:p w14:paraId="1F55FA74" w14:textId="68B4DAD9"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40760656"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vAlign w:val="center"/>
          </w:tcPr>
          <w:p w14:paraId="515CFA67"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0ADDF50D" w14:textId="004CC62C"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6" w:space="0" w:color="auto"/>
              <w:bottom w:val="single" w:sz="2" w:space="0" w:color="auto"/>
              <w:right w:val="single" w:sz="8" w:space="0" w:color="auto"/>
            </w:tcBorders>
            <w:shd w:val="clear" w:color="auto" w:fill="auto"/>
            <w:noWrap/>
            <w:vAlign w:val="center"/>
            <w:hideMark/>
          </w:tcPr>
          <w:p w14:paraId="000EA51B" w14:textId="1EBA1C48" w:rsidR="003F3A8A" w:rsidRPr="00AA2AC6" w:rsidRDefault="003F3A8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の実施場所や基本構造（造成地の位置や造成面積の変更、切土・盛土の位置や規模の変更、盛土道路の高架化、切土道路のトンネル化など）について複数案による比較検討を行い、環境影響の低減に努める。</w:t>
            </w:r>
          </w:p>
        </w:tc>
      </w:tr>
      <w:tr w:rsidR="003F3A8A" w:rsidRPr="00AA2AC6" w14:paraId="6DB93F1E" w14:textId="77777777" w:rsidTr="003F3A8A">
        <w:trPr>
          <w:trHeight w:val="227"/>
        </w:trPr>
        <w:tc>
          <w:tcPr>
            <w:tcW w:w="547" w:type="dxa"/>
            <w:vMerge/>
            <w:tcBorders>
              <w:top w:val="single" w:sz="2" w:space="0" w:color="auto"/>
              <w:left w:val="single" w:sz="8" w:space="0" w:color="auto"/>
            </w:tcBorders>
            <w:shd w:val="clear" w:color="auto" w:fill="auto"/>
            <w:noWrap/>
            <w:hideMark/>
          </w:tcPr>
          <w:p w14:paraId="611FE5FA"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p>
        </w:tc>
        <w:tc>
          <w:tcPr>
            <w:tcW w:w="2435" w:type="dxa"/>
            <w:gridSpan w:val="2"/>
            <w:vMerge/>
            <w:tcBorders>
              <w:top w:val="single" w:sz="2" w:space="0" w:color="auto"/>
            </w:tcBorders>
            <w:shd w:val="clear" w:color="auto" w:fill="auto"/>
            <w:noWrap/>
            <w:hideMark/>
          </w:tcPr>
          <w:p w14:paraId="21E3EE78" w14:textId="77777777" w:rsidR="003F3A8A" w:rsidRPr="00AA2AC6" w:rsidRDefault="003F3A8A" w:rsidP="00D622A2">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404029F1" w14:textId="19C00E8D"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7895CCCD"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vAlign w:val="center"/>
          </w:tcPr>
          <w:p w14:paraId="34160107"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25DED4E7" w14:textId="090420B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2" w:space="0" w:color="auto"/>
              <w:right w:val="single" w:sz="8" w:space="0" w:color="auto"/>
            </w:tcBorders>
            <w:shd w:val="clear" w:color="auto" w:fill="auto"/>
            <w:noWrap/>
            <w:vAlign w:val="center"/>
            <w:hideMark/>
          </w:tcPr>
          <w:p w14:paraId="709A6247" w14:textId="187803B1" w:rsidR="003F3A8A" w:rsidRPr="00AA2AC6" w:rsidRDefault="003F3A8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開発事業の実施場所や基本構造の選定は、環境法令を遵守し、環境関連の計画・方針などと整合を図る。</w:t>
            </w:r>
          </w:p>
        </w:tc>
      </w:tr>
      <w:tr w:rsidR="003F3A8A" w:rsidRPr="00AA2AC6" w14:paraId="782D9509" w14:textId="77777777" w:rsidTr="003F3A8A">
        <w:trPr>
          <w:trHeight w:val="227"/>
        </w:trPr>
        <w:tc>
          <w:tcPr>
            <w:tcW w:w="547" w:type="dxa"/>
            <w:vMerge/>
            <w:tcBorders>
              <w:left w:val="single" w:sz="8" w:space="0" w:color="auto"/>
              <w:bottom w:val="single" w:sz="6" w:space="0" w:color="auto"/>
            </w:tcBorders>
            <w:shd w:val="clear" w:color="auto" w:fill="auto"/>
            <w:noWrap/>
            <w:hideMark/>
          </w:tcPr>
          <w:p w14:paraId="76B74F84"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435" w:type="dxa"/>
            <w:gridSpan w:val="2"/>
            <w:vMerge/>
            <w:tcBorders>
              <w:bottom w:val="single" w:sz="6" w:space="0" w:color="auto"/>
            </w:tcBorders>
            <w:shd w:val="clear" w:color="auto" w:fill="auto"/>
            <w:noWrap/>
            <w:hideMark/>
          </w:tcPr>
          <w:p w14:paraId="4E701059"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3C300DA9" w14:textId="742C771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shd w:val="clear" w:color="auto" w:fill="auto"/>
            <w:noWrap/>
            <w:vAlign w:val="center"/>
            <w:hideMark/>
          </w:tcPr>
          <w:p w14:paraId="1A88D261" w14:textId="48B1B38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vAlign w:val="center"/>
          </w:tcPr>
          <w:p w14:paraId="6238D94E"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0DFB9FBE" w14:textId="4ED0AC7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bottom w:val="single" w:sz="6" w:space="0" w:color="auto"/>
              <w:right w:val="single" w:sz="8" w:space="0" w:color="auto"/>
            </w:tcBorders>
            <w:shd w:val="clear" w:color="auto" w:fill="auto"/>
            <w:noWrap/>
            <w:vAlign w:val="center"/>
            <w:hideMark/>
          </w:tcPr>
          <w:p w14:paraId="092C00F6" w14:textId="77777777"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工事による環境負荷が一時期に集中しないような工事計画策定や工程管理をする。</w:t>
            </w:r>
          </w:p>
        </w:tc>
      </w:tr>
      <w:tr w:rsidR="003F3A8A" w:rsidRPr="00AA2AC6" w14:paraId="00EDDDB1" w14:textId="77777777" w:rsidTr="003F3A8A">
        <w:trPr>
          <w:trHeight w:val="227"/>
        </w:trPr>
        <w:tc>
          <w:tcPr>
            <w:tcW w:w="547" w:type="dxa"/>
            <w:vMerge w:val="restart"/>
            <w:tcBorders>
              <w:top w:val="single" w:sz="6" w:space="0" w:color="auto"/>
              <w:left w:val="single" w:sz="8" w:space="0" w:color="auto"/>
              <w:bottom w:val="single" w:sz="2" w:space="0" w:color="auto"/>
            </w:tcBorders>
            <w:shd w:val="clear" w:color="auto" w:fill="auto"/>
            <w:noWrap/>
            <w:hideMark/>
          </w:tcPr>
          <w:p w14:paraId="07BB78E7"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生活環境</w:t>
            </w:r>
          </w:p>
        </w:tc>
        <w:tc>
          <w:tcPr>
            <w:tcW w:w="1140" w:type="dxa"/>
            <w:vMerge w:val="restart"/>
            <w:tcBorders>
              <w:top w:val="single" w:sz="6" w:space="0" w:color="auto"/>
              <w:bottom w:val="single" w:sz="2" w:space="0" w:color="auto"/>
            </w:tcBorders>
            <w:shd w:val="clear" w:color="auto" w:fill="auto"/>
            <w:noWrap/>
            <w:hideMark/>
          </w:tcPr>
          <w:p w14:paraId="3E19E87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A市民が安全・安心に暮らせる生活環境の創出</w:t>
            </w:r>
          </w:p>
        </w:tc>
        <w:tc>
          <w:tcPr>
            <w:tcW w:w="1295" w:type="dxa"/>
            <w:vMerge w:val="restart"/>
            <w:tcBorders>
              <w:top w:val="single" w:sz="6" w:space="0" w:color="auto"/>
              <w:bottom w:val="single" w:sz="2" w:space="0" w:color="auto"/>
            </w:tcBorders>
            <w:shd w:val="clear" w:color="auto" w:fill="auto"/>
            <w:noWrap/>
            <w:hideMark/>
          </w:tcPr>
          <w:p w14:paraId="02F91AEB"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A1生活環境全般への配慮</w:t>
            </w:r>
          </w:p>
        </w:tc>
        <w:tc>
          <w:tcPr>
            <w:tcW w:w="239" w:type="dxa"/>
            <w:tcBorders>
              <w:top w:val="single" w:sz="6" w:space="0" w:color="auto"/>
              <w:bottom w:val="single" w:sz="2" w:space="0" w:color="auto"/>
            </w:tcBorders>
            <w:shd w:val="clear" w:color="auto" w:fill="auto"/>
            <w:noWrap/>
            <w:vAlign w:val="center"/>
            <w:hideMark/>
          </w:tcPr>
          <w:p w14:paraId="298A677D" w14:textId="358BE89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3DB0F024" w14:textId="22689BF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vAlign w:val="center"/>
          </w:tcPr>
          <w:p w14:paraId="1A309AE5" w14:textId="6933AFC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47F97BBB" w14:textId="61A8DD1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6" w:space="0" w:color="auto"/>
              <w:bottom w:val="single" w:sz="2" w:space="0" w:color="auto"/>
              <w:right w:val="single" w:sz="8" w:space="0" w:color="auto"/>
            </w:tcBorders>
            <w:shd w:val="clear" w:color="auto" w:fill="auto"/>
            <w:noWrap/>
            <w:vAlign w:val="center"/>
            <w:hideMark/>
          </w:tcPr>
          <w:p w14:paraId="490C88EE" w14:textId="0CE25069"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開発事業地外への光の漏えいによる夜間の居住地への影響が想定される場合は、ダウンライトや必要最小限の光度や数量の照明を適切に配置する。</w:t>
            </w:r>
          </w:p>
        </w:tc>
      </w:tr>
      <w:tr w:rsidR="003F3A8A" w:rsidRPr="00AA2AC6" w14:paraId="732D4B1B" w14:textId="77777777" w:rsidTr="003F3A8A">
        <w:trPr>
          <w:trHeight w:val="227"/>
        </w:trPr>
        <w:tc>
          <w:tcPr>
            <w:tcW w:w="547" w:type="dxa"/>
            <w:vMerge/>
            <w:tcBorders>
              <w:top w:val="single" w:sz="2" w:space="0" w:color="auto"/>
              <w:left w:val="single" w:sz="8" w:space="0" w:color="auto"/>
            </w:tcBorders>
            <w:shd w:val="clear" w:color="auto" w:fill="auto"/>
            <w:noWrap/>
            <w:hideMark/>
          </w:tcPr>
          <w:p w14:paraId="405E90DD"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06E845A8"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17C4F508"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79F8F3D1"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5EAE96CE" w14:textId="53183F0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vAlign w:val="center"/>
          </w:tcPr>
          <w:p w14:paraId="4FCA377B"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6ADC3CAB" w14:textId="2636904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2" w:space="0" w:color="auto"/>
              <w:right w:val="single" w:sz="8" w:space="0" w:color="auto"/>
            </w:tcBorders>
            <w:shd w:val="clear" w:color="auto" w:fill="auto"/>
            <w:noWrap/>
            <w:vAlign w:val="center"/>
            <w:hideMark/>
          </w:tcPr>
          <w:p w14:paraId="1E10522D" w14:textId="59F18381"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施工前に近隣住民に対して工事の内容・工期などを周知する。</w:t>
            </w:r>
          </w:p>
        </w:tc>
      </w:tr>
      <w:tr w:rsidR="003F3A8A" w:rsidRPr="00AA2AC6" w14:paraId="41830B31" w14:textId="77777777" w:rsidTr="003F3A8A">
        <w:trPr>
          <w:trHeight w:hRule="exact" w:val="680"/>
        </w:trPr>
        <w:tc>
          <w:tcPr>
            <w:tcW w:w="547" w:type="dxa"/>
            <w:vMerge/>
            <w:tcBorders>
              <w:left w:val="single" w:sz="8" w:space="0" w:color="auto"/>
            </w:tcBorders>
            <w:shd w:val="clear" w:color="auto" w:fill="auto"/>
            <w:noWrap/>
            <w:hideMark/>
          </w:tcPr>
          <w:p w14:paraId="2BA744F1"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4B0CAE63"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408AE7D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A2大気環境への配慮</w:t>
            </w:r>
          </w:p>
        </w:tc>
        <w:tc>
          <w:tcPr>
            <w:tcW w:w="239" w:type="dxa"/>
            <w:shd w:val="clear" w:color="auto" w:fill="auto"/>
            <w:noWrap/>
            <w:vAlign w:val="center"/>
            <w:hideMark/>
          </w:tcPr>
          <w:p w14:paraId="2BEC7E04" w14:textId="288A3BB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AAB3CAA" w14:textId="696CCD39"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125D8B10"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6431E1A" w14:textId="0916ED3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57E684D7" w14:textId="0E199CA0"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建設作業機械による粉じんなどの影響が想定される場合は、排出ガス対策型建設作業機械の使用、散水、仮囲いの設置、離隔の確保などを実施する。</w:t>
            </w:r>
          </w:p>
        </w:tc>
      </w:tr>
      <w:tr w:rsidR="003F3A8A" w:rsidRPr="00AA2AC6" w14:paraId="36FE8778" w14:textId="77777777" w:rsidTr="003F3A8A">
        <w:trPr>
          <w:trHeight w:val="227"/>
        </w:trPr>
        <w:tc>
          <w:tcPr>
            <w:tcW w:w="547" w:type="dxa"/>
            <w:vMerge/>
            <w:tcBorders>
              <w:left w:val="single" w:sz="8" w:space="0" w:color="auto"/>
            </w:tcBorders>
            <w:shd w:val="clear" w:color="auto" w:fill="auto"/>
            <w:noWrap/>
            <w:hideMark/>
          </w:tcPr>
          <w:p w14:paraId="5B511D88"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51E6D63A"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1FB55786"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AEB6B1A"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4787980" w14:textId="2E0058F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5F8307B9"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CD9C7B1" w14:textId="4F97193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69CEA0DF" w14:textId="34C8BBA7"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土置き場での粉じん･飛砂の発生・拡散が想定される場合は、土置き場への防じんネット・シートや砕石の敷設、散水などを実施する。</w:t>
            </w:r>
          </w:p>
        </w:tc>
      </w:tr>
      <w:tr w:rsidR="003F3A8A" w:rsidRPr="00AA2AC6" w14:paraId="19DD2867" w14:textId="77777777" w:rsidTr="003F3A8A">
        <w:trPr>
          <w:trHeight w:val="227"/>
        </w:trPr>
        <w:tc>
          <w:tcPr>
            <w:tcW w:w="547" w:type="dxa"/>
            <w:vMerge/>
            <w:tcBorders>
              <w:left w:val="single" w:sz="8" w:space="0" w:color="auto"/>
            </w:tcBorders>
            <w:shd w:val="clear" w:color="auto" w:fill="auto"/>
            <w:noWrap/>
            <w:hideMark/>
          </w:tcPr>
          <w:p w14:paraId="5D9FD51E"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57BFC786"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73564189"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4F1D0726"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7A829AD" w14:textId="54B92C25"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73C02BF9"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953A8C3" w14:textId="2BC113E9"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197E35A8" w14:textId="761C4845"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建設作業機械の燃料は、良質のものを使用し、整備点検を適宜行う。</w:t>
            </w:r>
          </w:p>
        </w:tc>
      </w:tr>
      <w:tr w:rsidR="003F3A8A" w:rsidRPr="00AA2AC6" w14:paraId="6F437849" w14:textId="77777777" w:rsidTr="003F3A8A">
        <w:trPr>
          <w:trHeight w:hRule="exact" w:val="680"/>
        </w:trPr>
        <w:tc>
          <w:tcPr>
            <w:tcW w:w="547" w:type="dxa"/>
            <w:vMerge/>
            <w:tcBorders>
              <w:left w:val="single" w:sz="8" w:space="0" w:color="auto"/>
            </w:tcBorders>
            <w:shd w:val="clear" w:color="auto" w:fill="auto"/>
            <w:noWrap/>
            <w:hideMark/>
          </w:tcPr>
          <w:p w14:paraId="5463BE00"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117CE3E3"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7F3F45CA"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A3水環境への配慮</w:t>
            </w:r>
          </w:p>
        </w:tc>
        <w:tc>
          <w:tcPr>
            <w:tcW w:w="239" w:type="dxa"/>
            <w:shd w:val="clear" w:color="auto" w:fill="auto"/>
            <w:noWrap/>
            <w:vAlign w:val="center"/>
            <w:hideMark/>
          </w:tcPr>
          <w:p w14:paraId="39655DC7" w14:textId="3CA0A1F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0CB7DD4" w14:textId="0AA5D5E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4AF977A0"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9A6DC06" w14:textId="292597C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315399E3" w14:textId="34E5D665"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コンクリート打設や薬剤注入などを行う場合の排水は、濁水処理施設による適切な処理を行った後、pHや残留薬剤などに十分留意し、水域（河川、湖沼、海域）に排出する。</w:t>
            </w:r>
          </w:p>
        </w:tc>
      </w:tr>
      <w:tr w:rsidR="003F3A8A" w:rsidRPr="00AA2AC6" w14:paraId="4DB4338A" w14:textId="77777777" w:rsidTr="003F3A8A">
        <w:trPr>
          <w:trHeight w:val="227"/>
        </w:trPr>
        <w:tc>
          <w:tcPr>
            <w:tcW w:w="547" w:type="dxa"/>
            <w:vMerge/>
            <w:tcBorders>
              <w:left w:val="single" w:sz="8" w:space="0" w:color="auto"/>
            </w:tcBorders>
            <w:shd w:val="clear" w:color="auto" w:fill="auto"/>
            <w:noWrap/>
            <w:hideMark/>
          </w:tcPr>
          <w:p w14:paraId="0A6A7069"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0672CF5"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134916B"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58BB6440" w14:textId="334106F9"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801D5CD" w14:textId="266B3FE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411F9C9A"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973E3A6" w14:textId="68C3045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1DF150C4" w14:textId="77777777"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地山から土砂や岩石を採取する場合や残土処理場を設置する場合は、排水経路に十分な容量の沈砂池や調整池を設置する。</w:t>
            </w:r>
          </w:p>
        </w:tc>
      </w:tr>
      <w:tr w:rsidR="003F3A8A" w:rsidRPr="00AA2AC6" w14:paraId="53C11C2E" w14:textId="77777777" w:rsidTr="003F3A8A">
        <w:trPr>
          <w:trHeight w:val="227"/>
        </w:trPr>
        <w:tc>
          <w:tcPr>
            <w:tcW w:w="547" w:type="dxa"/>
            <w:vMerge/>
            <w:tcBorders>
              <w:left w:val="single" w:sz="8" w:space="0" w:color="auto"/>
            </w:tcBorders>
            <w:shd w:val="clear" w:color="auto" w:fill="auto"/>
            <w:noWrap/>
            <w:hideMark/>
          </w:tcPr>
          <w:p w14:paraId="152A01CA"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07934EE5"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946569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5A75EAC6" w14:textId="626A37E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8BCA609" w14:textId="2838E0D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29F8D375"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83AADFD" w14:textId="1C8B5395"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7E31B386" w14:textId="11CEB1BE"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工事現場でのし尿の処理は、くみ取り式仮設トイレなどを設置する。</w:t>
            </w:r>
          </w:p>
        </w:tc>
      </w:tr>
      <w:tr w:rsidR="003F3A8A" w:rsidRPr="00AA2AC6" w14:paraId="06149EC9" w14:textId="77777777" w:rsidTr="003F3A8A">
        <w:trPr>
          <w:trHeight w:val="227"/>
        </w:trPr>
        <w:tc>
          <w:tcPr>
            <w:tcW w:w="547" w:type="dxa"/>
            <w:vMerge/>
            <w:tcBorders>
              <w:left w:val="single" w:sz="8" w:space="0" w:color="auto"/>
            </w:tcBorders>
            <w:shd w:val="clear" w:color="auto" w:fill="auto"/>
            <w:noWrap/>
            <w:hideMark/>
          </w:tcPr>
          <w:p w14:paraId="554589EE"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7C94866"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2FEB6233"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7422FCA4" w14:textId="583E9AB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D430FAB" w14:textId="57B88D5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0BEE50FD"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0BD0923" w14:textId="28122EE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3F143A7D" w14:textId="2D6FB181"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地下水のかん養及び雨水の流出抑制を図る場合は、雨水浸透ます、道路浸透ます、浸透トレンチ、浸透側溝、透水性舗装などの雨水浸透施設を設置する。</w:t>
            </w:r>
          </w:p>
        </w:tc>
      </w:tr>
      <w:tr w:rsidR="003F3A8A" w:rsidRPr="00AA2AC6" w14:paraId="5AB66113" w14:textId="77777777" w:rsidTr="003F3A8A">
        <w:trPr>
          <w:trHeight w:hRule="exact" w:val="680"/>
        </w:trPr>
        <w:tc>
          <w:tcPr>
            <w:tcW w:w="547" w:type="dxa"/>
            <w:vMerge/>
            <w:tcBorders>
              <w:left w:val="single" w:sz="8" w:space="0" w:color="auto"/>
            </w:tcBorders>
            <w:shd w:val="clear" w:color="auto" w:fill="auto"/>
            <w:noWrap/>
            <w:hideMark/>
          </w:tcPr>
          <w:p w14:paraId="601C4289"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731607B"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shd w:val="clear" w:color="auto" w:fill="auto"/>
            <w:noWrap/>
            <w:hideMark/>
          </w:tcPr>
          <w:p w14:paraId="7C4F18E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A4土壌環境への配慮</w:t>
            </w:r>
          </w:p>
        </w:tc>
        <w:tc>
          <w:tcPr>
            <w:tcW w:w="239" w:type="dxa"/>
            <w:shd w:val="clear" w:color="auto" w:fill="auto"/>
            <w:noWrap/>
            <w:vAlign w:val="center"/>
            <w:hideMark/>
          </w:tcPr>
          <w:p w14:paraId="017C8941" w14:textId="09F57C65"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1AA42FB" w14:textId="26F6AC0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02521A1A"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BD84BC9" w14:textId="5C9E417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53E030A1" w14:textId="3207C076"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開発事業地内に保全・整備した緑地や植栽地への農薬・肥料散布により、窒素やリン含有物が開発事業地外に流失することが想定される場合は、それを抑制する施設構造を採用する。</w:t>
            </w:r>
          </w:p>
        </w:tc>
      </w:tr>
      <w:tr w:rsidR="003F3A8A" w:rsidRPr="00AA2AC6" w14:paraId="52BDFCB3" w14:textId="77777777" w:rsidTr="003F3A8A">
        <w:trPr>
          <w:trHeight w:val="227"/>
        </w:trPr>
        <w:tc>
          <w:tcPr>
            <w:tcW w:w="547" w:type="dxa"/>
            <w:vMerge/>
            <w:tcBorders>
              <w:left w:val="single" w:sz="8" w:space="0" w:color="auto"/>
            </w:tcBorders>
            <w:shd w:val="clear" w:color="auto" w:fill="auto"/>
            <w:noWrap/>
            <w:hideMark/>
          </w:tcPr>
          <w:p w14:paraId="21B6EA20"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01408766"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23970941"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A5騒音・振動への配慮</w:t>
            </w:r>
          </w:p>
        </w:tc>
        <w:tc>
          <w:tcPr>
            <w:tcW w:w="239" w:type="dxa"/>
            <w:shd w:val="clear" w:color="auto" w:fill="auto"/>
            <w:noWrap/>
            <w:vAlign w:val="center"/>
            <w:hideMark/>
          </w:tcPr>
          <w:p w14:paraId="744ADB1A" w14:textId="14CD875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6C46DA4" w14:textId="7FD21F7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3C4D52F6"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8AF121B" w14:textId="3E423B2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1F567472" w14:textId="5A5969E8"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建設作業機械は、低騒音･低振動型を使用する。</w:t>
            </w:r>
          </w:p>
        </w:tc>
      </w:tr>
      <w:tr w:rsidR="003F3A8A" w:rsidRPr="00AA2AC6" w14:paraId="38119174" w14:textId="77777777" w:rsidTr="003F3A8A">
        <w:trPr>
          <w:trHeight w:val="227"/>
        </w:trPr>
        <w:tc>
          <w:tcPr>
            <w:tcW w:w="547" w:type="dxa"/>
            <w:vMerge/>
            <w:tcBorders>
              <w:left w:val="single" w:sz="8" w:space="0" w:color="auto"/>
            </w:tcBorders>
            <w:shd w:val="clear" w:color="auto" w:fill="auto"/>
            <w:noWrap/>
            <w:hideMark/>
          </w:tcPr>
          <w:p w14:paraId="5D943D36"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1AFD26D2"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7CC716D5"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7CC3F3B1" w14:textId="35D7FEC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468D97F" w14:textId="09C1A75F"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78D88812"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56C8AEB" w14:textId="0DE37D7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701A3288" w14:textId="6780E84D"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建設作業機械を使用する場合は、防音壁・防音シートの設置、離隔の確保などを実施する。</w:t>
            </w:r>
          </w:p>
        </w:tc>
      </w:tr>
      <w:tr w:rsidR="003F3A8A" w:rsidRPr="00AA2AC6" w14:paraId="077749AA" w14:textId="77777777" w:rsidTr="003F3A8A">
        <w:trPr>
          <w:trHeight w:val="227"/>
        </w:trPr>
        <w:tc>
          <w:tcPr>
            <w:tcW w:w="547" w:type="dxa"/>
            <w:vMerge/>
            <w:tcBorders>
              <w:left w:val="single" w:sz="8" w:space="0" w:color="auto"/>
            </w:tcBorders>
            <w:shd w:val="clear" w:color="auto" w:fill="auto"/>
            <w:noWrap/>
            <w:hideMark/>
          </w:tcPr>
          <w:p w14:paraId="7CDF0176"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12481297"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71FDF51B"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bottom w:val="single" w:sz="2" w:space="0" w:color="auto"/>
            </w:tcBorders>
            <w:shd w:val="clear" w:color="auto" w:fill="auto"/>
            <w:noWrap/>
            <w:vAlign w:val="center"/>
            <w:hideMark/>
          </w:tcPr>
          <w:p w14:paraId="36B10D3D" w14:textId="2BB325C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2" w:space="0" w:color="auto"/>
            </w:tcBorders>
            <w:shd w:val="clear" w:color="auto" w:fill="auto"/>
            <w:noWrap/>
            <w:vAlign w:val="center"/>
            <w:hideMark/>
          </w:tcPr>
          <w:p w14:paraId="41559D86" w14:textId="6B44549F"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2" w:space="0" w:color="auto"/>
            </w:tcBorders>
            <w:vAlign w:val="center"/>
          </w:tcPr>
          <w:p w14:paraId="794F4CCE"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2" w:space="0" w:color="auto"/>
            </w:tcBorders>
            <w:shd w:val="clear" w:color="auto" w:fill="auto"/>
            <w:noWrap/>
            <w:vAlign w:val="center"/>
            <w:hideMark/>
          </w:tcPr>
          <w:p w14:paraId="0C88F8A5" w14:textId="32CB2C0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bottom w:val="single" w:sz="2" w:space="0" w:color="auto"/>
              <w:right w:val="single" w:sz="8" w:space="0" w:color="auto"/>
            </w:tcBorders>
            <w:shd w:val="clear" w:color="auto" w:fill="auto"/>
            <w:noWrap/>
            <w:vAlign w:val="center"/>
            <w:hideMark/>
          </w:tcPr>
          <w:p w14:paraId="7DB7990B" w14:textId="481A54BD"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Pr>
                <w:rFonts w:hAnsi="BIZ UD明朝 Medium" w:cs="ＭＳ Ｐゴシック" w:hint="eastAsia"/>
                <w:color w:val="000000"/>
                <w:kern w:val="0"/>
                <w:sz w:val="18"/>
                <w:szCs w:val="18"/>
              </w:rPr>
              <w:t>工事</w:t>
            </w:r>
            <w:r w:rsidRPr="00AA2AC6">
              <w:rPr>
                <w:rFonts w:hAnsi="BIZ UD明朝 Medium" w:cs="ＭＳ Ｐゴシック" w:hint="eastAsia"/>
                <w:color w:val="000000"/>
                <w:kern w:val="0"/>
                <w:sz w:val="18"/>
                <w:szCs w:val="18"/>
              </w:rPr>
              <w:t>車両の走行ルートを分散する。</w:t>
            </w:r>
          </w:p>
        </w:tc>
      </w:tr>
      <w:tr w:rsidR="003F3A8A" w:rsidRPr="00AA2AC6" w14:paraId="4804B085" w14:textId="77777777" w:rsidTr="003F3A8A">
        <w:trPr>
          <w:trHeight w:val="227"/>
        </w:trPr>
        <w:tc>
          <w:tcPr>
            <w:tcW w:w="547" w:type="dxa"/>
            <w:vMerge/>
            <w:tcBorders>
              <w:left w:val="single" w:sz="8" w:space="0" w:color="auto"/>
              <w:bottom w:val="single" w:sz="6" w:space="0" w:color="auto"/>
            </w:tcBorders>
            <w:shd w:val="clear" w:color="auto" w:fill="auto"/>
            <w:noWrap/>
            <w:hideMark/>
          </w:tcPr>
          <w:p w14:paraId="0651AC3E"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bottom w:val="single" w:sz="6" w:space="0" w:color="auto"/>
            </w:tcBorders>
            <w:shd w:val="clear" w:color="auto" w:fill="auto"/>
            <w:noWrap/>
            <w:hideMark/>
          </w:tcPr>
          <w:p w14:paraId="064983D2"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6" w:space="0" w:color="auto"/>
            </w:tcBorders>
            <w:shd w:val="clear" w:color="auto" w:fill="auto"/>
            <w:noWrap/>
            <w:hideMark/>
          </w:tcPr>
          <w:p w14:paraId="4D52B2BB"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bottom w:val="single" w:sz="8" w:space="0" w:color="auto"/>
            </w:tcBorders>
            <w:shd w:val="clear" w:color="auto" w:fill="auto"/>
            <w:noWrap/>
            <w:vAlign w:val="center"/>
            <w:hideMark/>
          </w:tcPr>
          <w:p w14:paraId="789F868C" w14:textId="44665DB9"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8" w:space="0" w:color="auto"/>
            </w:tcBorders>
            <w:shd w:val="clear" w:color="auto" w:fill="auto"/>
            <w:noWrap/>
            <w:vAlign w:val="center"/>
            <w:hideMark/>
          </w:tcPr>
          <w:p w14:paraId="1AF9A82A"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bottom w:val="single" w:sz="8" w:space="0" w:color="auto"/>
            </w:tcBorders>
            <w:vAlign w:val="center"/>
          </w:tcPr>
          <w:p w14:paraId="7888C235" w14:textId="34697D9D"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8" w:space="0" w:color="auto"/>
            </w:tcBorders>
            <w:shd w:val="clear" w:color="auto" w:fill="auto"/>
            <w:noWrap/>
            <w:vAlign w:val="center"/>
            <w:hideMark/>
          </w:tcPr>
          <w:p w14:paraId="76B51E1C" w14:textId="221689C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2" w:space="0" w:color="auto"/>
              <w:bottom w:val="single" w:sz="8" w:space="0" w:color="auto"/>
              <w:right w:val="single" w:sz="8" w:space="0" w:color="auto"/>
            </w:tcBorders>
            <w:shd w:val="clear" w:color="auto" w:fill="auto"/>
            <w:noWrap/>
            <w:vAlign w:val="center"/>
            <w:hideMark/>
          </w:tcPr>
          <w:p w14:paraId="1D51039F" w14:textId="11E6B4FB"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供用後に施設で使用する機械類は、低騒音･低振動型を使用する。</w:t>
            </w:r>
          </w:p>
        </w:tc>
      </w:tr>
    </w:tbl>
    <w:p w14:paraId="443EDB43" w14:textId="7DAD991C" w:rsidR="00AF3CD5" w:rsidRPr="00DF0F1B" w:rsidRDefault="00AF3CD5" w:rsidP="00AF3CD5">
      <w:pPr>
        <w:spacing w:line="180" w:lineRule="exact"/>
      </w:pPr>
    </w:p>
    <w:p w14:paraId="07D7C67B" w14:textId="2D1B19C0" w:rsidR="00D622A2" w:rsidRPr="00AA2AC6" w:rsidRDefault="00D622A2" w:rsidP="00AF3CD5">
      <w:pPr>
        <w:spacing w:line="180" w:lineRule="exact"/>
      </w:pPr>
      <w:r w:rsidRPr="00AA2AC6">
        <w:br w:type="page"/>
      </w:r>
    </w:p>
    <w:tbl>
      <w:tblPr>
        <w:tblW w:w="931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11" w:type="dxa"/>
          <w:left w:w="28" w:type="dxa"/>
          <w:bottom w:w="11" w:type="dxa"/>
          <w:right w:w="28" w:type="dxa"/>
        </w:tblCellMar>
        <w:tblLook w:val="04A0" w:firstRow="1" w:lastRow="0" w:firstColumn="1" w:lastColumn="0" w:noHBand="0" w:noVBand="1"/>
      </w:tblPr>
      <w:tblGrid>
        <w:gridCol w:w="547"/>
        <w:gridCol w:w="1140"/>
        <w:gridCol w:w="1295"/>
        <w:gridCol w:w="239"/>
        <w:gridCol w:w="239"/>
        <w:gridCol w:w="239"/>
        <w:gridCol w:w="239"/>
        <w:gridCol w:w="5373"/>
      </w:tblGrid>
      <w:tr w:rsidR="003F3A8A" w:rsidRPr="00AA2AC6" w14:paraId="5A30FCC8" w14:textId="77777777" w:rsidTr="003F3A8A">
        <w:trPr>
          <w:trHeight w:val="227"/>
        </w:trPr>
        <w:tc>
          <w:tcPr>
            <w:tcW w:w="547" w:type="dxa"/>
            <w:tcBorders>
              <w:top w:val="single" w:sz="8" w:space="0" w:color="auto"/>
              <w:left w:val="single" w:sz="8" w:space="0" w:color="auto"/>
              <w:bottom w:val="single" w:sz="6" w:space="0" w:color="auto"/>
            </w:tcBorders>
            <w:shd w:val="clear" w:color="auto" w:fill="D9D9D9" w:themeFill="background1" w:themeFillShade="D9"/>
            <w:noWrap/>
            <w:vAlign w:val="center"/>
            <w:hideMark/>
          </w:tcPr>
          <w:p w14:paraId="39F8D561"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bookmarkStart w:id="0" w:name="_GoBack" w:colFirst="1" w:colLast="1"/>
            <w:r w:rsidRPr="00AA2AC6">
              <w:rPr>
                <w:rFonts w:hAnsi="BIZ UD明朝 Medium" w:cs="ＭＳ Ｐゴシック" w:hint="eastAsia"/>
                <w:color w:val="000000"/>
                <w:kern w:val="0"/>
                <w:sz w:val="18"/>
                <w:szCs w:val="18"/>
              </w:rPr>
              <w:lastRenderedPageBreak/>
              <w:t>環境要素</w:t>
            </w:r>
          </w:p>
        </w:tc>
        <w:tc>
          <w:tcPr>
            <w:tcW w:w="2435" w:type="dxa"/>
            <w:gridSpan w:val="2"/>
            <w:tcBorders>
              <w:top w:val="single" w:sz="8" w:space="0" w:color="auto"/>
              <w:bottom w:val="single" w:sz="6" w:space="0" w:color="auto"/>
            </w:tcBorders>
            <w:shd w:val="clear" w:color="auto" w:fill="D9D9D9" w:themeFill="background1" w:themeFillShade="D9"/>
            <w:noWrap/>
            <w:vAlign w:val="center"/>
            <w:hideMark/>
          </w:tcPr>
          <w:p w14:paraId="1A1EC97A"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2A23FBA1"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41790CB4"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39" w:type="dxa"/>
            <w:tcBorders>
              <w:top w:val="single" w:sz="8" w:space="0" w:color="auto"/>
              <w:bottom w:val="single" w:sz="6" w:space="0" w:color="auto"/>
            </w:tcBorders>
            <w:shd w:val="clear" w:color="auto" w:fill="D9D9D9" w:themeFill="background1" w:themeFillShade="D9"/>
          </w:tcPr>
          <w:p w14:paraId="27030428" w14:textId="72230F4F"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5BE93E97" w14:textId="5997D5E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373" w:type="dxa"/>
            <w:tcBorders>
              <w:top w:val="single" w:sz="8" w:space="0" w:color="auto"/>
              <w:bottom w:val="single" w:sz="6" w:space="0" w:color="auto"/>
              <w:right w:val="single" w:sz="8" w:space="0" w:color="auto"/>
            </w:tcBorders>
            <w:shd w:val="clear" w:color="auto" w:fill="D9D9D9" w:themeFill="background1" w:themeFillShade="D9"/>
            <w:noWrap/>
            <w:vAlign w:val="center"/>
            <w:hideMark/>
          </w:tcPr>
          <w:p w14:paraId="1E130199"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3F3A8A" w:rsidRPr="00AA2AC6" w14:paraId="53D66657" w14:textId="77777777" w:rsidTr="003F3A8A">
        <w:trPr>
          <w:trHeight w:val="170"/>
        </w:trPr>
        <w:tc>
          <w:tcPr>
            <w:tcW w:w="547" w:type="dxa"/>
            <w:vMerge w:val="restart"/>
            <w:tcBorders>
              <w:left w:val="single" w:sz="8" w:space="0" w:color="auto"/>
            </w:tcBorders>
            <w:shd w:val="clear" w:color="auto" w:fill="auto"/>
            <w:noWrap/>
            <w:hideMark/>
          </w:tcPr>
          <w:p w14:paraId="6D684506"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生物</w:t>
            </w:r>
            <w:r w:rsidRPr="00AA2AC6">
              <w:rPr>
                <w:rFonts w:hAnsi="BIZ UD明朝 Medium" w:cs="ＭＳ Ｐゴシック" w:hint="eastAsia"/>
                <w:color w:val="000000"/>
                <w:w w:val="80"/>
                <w:kern w:val="0"/>
                <w:sz w:val="18"/>
                <w:szCs w:val="18"/>
              </w:rPr>
              <w:t>多様性</w:t>
            </w:r>
          </w:p>
        </w:tc>
        <w:tc>
          <w:tcPr>
            <w:tcW w:w="1140" w:type="dxa"/>
            <w:vMerge w:val="restart"/>
            <w:shd w:val="clear" w:color="auto" w:fill="auto"/>
            <w:noWrap/>
            <w:hideMark/>
          </w:tcPr>
          <w:p w14:paraId="542CE2C7"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B動植物の生息・生育地の保全（守る）</w:t>
            </w:r>
          </w:p>
        </w:tc>
        <w:tc>
          <w:tcPr>
            <w:tcW w:w="1295" w:type="dxa"/>
            <w:vMerge w:val="restart"/>
            <w:shd w:val="clear" w:color="auto" w:fill="auto"/>
            <w:noWrap/>
            <w:hideMark/>
          </w:tcPr>
          <w:p w14:paraId="5904BFD6"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B1動植物の生息・生育地における改変の回避・低減</w:t>
            </w:r>
          </w:p>
        </w:tc>
        <w:tc>
          <w:tcPr>
            <w:tcW w:w="239" w:type="dxa"/>
            <w:tcBorders>
              <w:top w:val="single" w:sz="2" w:space="0" w:color="auto"/>
            </w:tcBorders>
            <w:shd w:val="clear" w:color="auto" w:fill="auto"/>
            <w:noWrap/>
            <w:vAlign w:val="center"/>
          </w:tcPr>
          <w:p w14:paraId="264062E3" w14:textId="53C6DD4F" w:rsidR="003F3A8A" w:rsidRPr="00AA2AC6" w:rsidRDefault="003F3A8A" w:rsidP="003F3A8A">
            <w:pPr>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tcPr>
          <w:p w14:paraId="0F1E78C2" w14:textId="19690A97" w:rsidR="003F3A8A" w:rsidRPr="00AA2AC6" w:rsidRDefault="003F3A8A" w:rsidP="003F3A8A">
            <w:pPr>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vAlign w:val="center"/>
          </w:tcPr>
          <w:p w14:paraId="12DD1B21"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tcPr>
          <w:p w14:paraId="1F0B593C" w14:textId="23EDFF0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2" w:space="0" w:color="auto"/>
              <w:right w:val="single" w:sz="8" w:space="0" w:color="auto"/>
            </w:tcBorders>
            <w:shd w:val="clear" w:color="auto" w:fill="auto"/>
            <w:noWrap/>
            <w:vAlign w:val="center"/>
          </w:tcPr>
          <w:p w14:paraId="116B1377" w14:textId="2A307830" w:rsidR="003F3A8A" w:rsidRPr="00AA2AC6" w:rsidRDefault="003F3A8A" w:rsidP="003F3A8A">
            <w:pPr>
              <w:spacing w:beforeLines="5" w:before="17" w:line="200"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貴重な植物の生育場所、貴重な動物の繁殖場所や餌場などの改変は、回避・低減に努める。</w:t>
            </w:r>
          </w:p>
        </w:tc>
      </w:tr>
      <w:tr w:rsidR="003F3A8A" w:rsidRPr="00AA2AC6" w14:paraId="75D3A492" w14:textId="77777777" w:rsidTr="003F3A8A">
        <w:trPr>
          <w:trHeight w:val="170"/>
        </w:trPr>
        <w:tc>
          <w:tcPr>
            <w:tcW w:w="547" w:type="dxa"/>
            <w:vMerge/>
            <w:tcBorders>
              <w:left w:val="single" w:sz="8" w:space="0" w:color="auto"/>
            </w:tcBorders>
            <w:shd w:val="clear" w:color="auto" w:fill="auto"/>
            <w:noWrap/>
            <w:hideMark/>
          </w:tcPr>
          <w:p w14:paraId="1A2E1635"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7516BE9A"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49B0180"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4995402D" w14:textId="2E24AB5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7DCBCC6B" w14:textId="0735D73F"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vAlign w:val="center"/>
          </w:tcPr>
          <w:p w14:paraId="40E7E6E5"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0E6E2F6B" w14:textId="113870F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2" w:space="0" w:color="auto"/>
              <w:right w:val="single" w:sz="8" w:space="0" w:color="auto"/>
            </w:tcBorders>
            <w:shd w:val="clear" w:color="auto" w:fill="auto"/>
            <w:noWrap/>
            <w:vAlign w:val="center"/>
            <w:hideMark/>
          </w:tcPr>
          <w:p w14:paraId="341DC9CE" w14:textId="77777777" w:rsidR="003F3A8A" w:rsidRPr="00AA2AC6" w:rsidRDefault="003F3A8A" w:rsidP="003F3A8A">
            <w:pPr>
              <w:widowControl/>
              <w:spacing w:beforeLines="5" w:before="17" w:line="200"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原生林・自然林・自然草地などの貴重な樹林地や草地、特殊な生態系が成立する断崖地、湿地、洞窟、石灰岩・蛇紋岩地などの改変は、回避・低減に努める。</w:t>
            </w:r>
          </w:p>
        </w:tc>
      </w:tr>
      <w:tr w:rsidR="003F3A8A" w:rsidRPr="00AA2AC6" w14:paraId="2DE8101C" w14:textId="77777777" w:rsidTr="003F3A8A">
        <w:trPr>
          <w:trHeight w:val="170"/>
        </w:trPr>
        <w:tc>
          <w:tcPr>
            <w:tcW w:w="547" w:type="dxa"/>
            <w:vMerge/>
            <w:tcBorders>
              <w:left w:val="single" w:sz="8" w:space="0" w:color="auto"/>
            </w:tcBorders>
            <w:shd w:val="clear" w:color="auto" w:fill="auto"/>
            <w:noWrap/>
            <w:hideMark/>
          </w:tcPr>
          <w:p w14:paraId="535D72D8"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430BA169"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03C03ED"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96F5938" w14:textId="0D1CE8D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FBE5CB7" w14:textId="7AFE7985"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3E7D3036"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4F781C5" w14:textId="65208A6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763A1943" w14:textId="77777777" w:rsidR="003F3A8A" w:rsidRPr="00AA2AC6" w:rsidRDefault="003F3A8A" w:rsidP="003F3A8A">
            <w:pPr>
              <w:widowControl/>
              <w:spacing w:beforeLines="5" w:before="17" w:line="200"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動植物の生息・生育地、水質浄化・レクリエーションの場などの多様な機能を有する干潟、汽水湖、藻場、磯場、砂浜を改変する場合は、回避・低減に努める。</w:t>
            </w:r>
          </w:p>
        </w:tc>
      </w:tr>
      <w:tr w:rsidR="003F3A8A" w:rsidRPr="00AA2AC6" w14:paraId="128C0F4E" w14:textId="77777777" w:rsidTr="003F3A8A">
        <w:trPr>
          <w:trHeight w:val="170"/>
        </w:trPr>
        <w:tc>
          <w:tcPr>
            <w:tcW w:w="547" w:type="dxa"/>
            <w:vMerge/>
            <w:tcBorders>
              <w:left w:val="single" w:sz="8" w:space="0" w:color="auto"/>
            </w:tcBorders>
            <w:shd w:val="clear" w:color="auto" w:fill="auto"/>
            <w:noWrap/>
            <w:hideMark/>
          </w:tcPr>
          <w:p w14:paraId="3ABEC3E2"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436D9A68"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5EC9516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C45FE5E" w14:textId="1023075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43C3D54" w14:textId="26EF858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59014545"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609AFFC" w14:textId="2C6AA8B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5CB122AC" w14:textId="77777777" w:rsidR="003F3A8A" w:rsidRPr="00AA2AC6" w:rsidRDefault="003F3A8A" w:rsidP="003F3A8A">
            <w:pPr>
              <w:widowControl/>
              <w:spacing w:beforeLines="5" w:before="17" w:line="200"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周辺の樹林地から孤立している屋敷林や社寺林など、特有の生態系が成立している場所の改変は、回避・低減に努める。</w:t>
            </w:r>
          </w:p>
        </w:tc>
      </w:tr>
      <w:tr w:rsidR="003F3A8A" w:rsidRPr="00AA2AC6" w14:paraId="6CBF9203" w14:textId="77777777" w:rsidTr="003F3A8A">
        <w:trPr>
          <w:trHeight w:val="170"/>
        </w:trPr>
        <w:tc>
          <w:tcPr>
            <w:tcW w:w="547" w:type="dxa"/>
            <w:vMerge/>
            <w:tcBorders>
              <w:left w:val="single" w:sz="8" w:space="0" w:color="auto"/>
            </w:tcBorders>
            <w:shd w:val="clear" w:color="auto" w:fill="auto"/>
            <w:noWrap/>
            <w:hideMark/>
          </w:tcPr>
          <w:p w14:paraId="2233EF9D"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D7C306E"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605AAFF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121EA0C8" w14:textId="13DE2C4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C0AD5A6" w14:textId="773E862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34AE64C9"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6B3159A" w14:textId="342D3F69"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1F5075B0" w14:textId="77777777" w:rsidR="003F3A8A" w:rsidRPr="00AA2AC6" w:rsidRDefault="003F3A8A" w:rsidP="003F3A8A">
            <w:pPr>
              <w:widowControl/>
              <w:spacing w:beforeLines="5" w:before="17" w:line="200"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渡り鳥が集団で利用する中継地や飛来地の改変は、回避・低減に努める。</w:t>
            </w:r>
          </w:p>
        </w:tc>
      </w:tr>
      <w:tr w:rsidR="003F3A8A" w:rsidRPr="00AA2AC6" w14:paraId="5632DC19" w14:textId="77777777" w:rsidTr="003F3A8A">
        <w:trPr>
          <w:trHeight w:val="170"/>
        </w:trPr>
        <w:tc>
          <w:tcPr>
            <w:tcW w:w="547" w:type="dxa"/>
            <w:vMerge/>
            <w:tcBorders>
              <w:left w:val="single" w:sz="8" w:space="0" w:color="auto"/>
            </w:tcBorders>
            <w:shd w:val="clear" w:color="auto" w:fill="auto"/>
            <w:noWrap/>
          </w:tcPr>
          <w:p w14:paraId="10084E8E"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tcPr>
          <w:p w14:paraId="29BA45F9"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tcPr>
          <w:p w14:paraId="6A1B379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tcPr>
          <w:p w14:paraId="3131CA9F" w14:textId="04B1A6A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tcPr>
          <w:p w14:paraId="5E36F2E7" w14:textId="581AEB6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11469D86" w14:textId="34607674"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tcPr>
          <w:p w14:paraId="7D116A25" w14:textId="12A24E6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tcPr>
          <w:p w14:paraId="202212AB" w14:textId="4938B499" w:rsidR="003F3A8A" w:rsidRPr="00AA2AC6" w:rsidRDefault="003F3A8A" w:rsidP="003F3A8A">
            <w:pPr>
              <w:widowControl/>
              <w:spacing w:beforeLines="5" w:before="17" w:line="200"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貴重な動植物の生息・生育地は、保護区域などを設定し、人の立入りを制限する。</w:t>
            </w:r>
          </w:p>
        </w:tc>
      </w:tr>
      <w:tr w:rsidR="003F3A8A" w:rsidRPr="00AA2AC6" w14:paraId="20B74BEB" w14:textId="77777777" w:rsidTr="003F3A8A">
        <w:trPr>
          <w:trHeight w:val="170"/>
        </w:trPr>
        <w:tc>
          <w:tcPr>
            <w:tcW w:w="547" w:type="dxa"/>
            <w:vMerge/>
            <w:tcBorders>
              <w:left w:val="single" w:sz="8" w:space="0" w:color="auto"/>
            </w:tcBorders>
            <w:shd w:val="clear" w:color="auto" w:fill="auto"/>
            <w:noWrap/>
          </w:tcPr>
          <w:p w14:paraId="3F13CECF"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tcPr>
          <w:p w14:paraId="75F1AEBE"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tcPr>
          <w:p w14:paraId="53C99D2B"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tcPr>
          <w:p w14:paraId="789F550E" w14:textId="43B657BF"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tcPr>
          <w:p w14:paraId="138F0382" w14:textId="518D71B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2839A663"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tcPr>
          <w:p w14:paraId="70864ACB" w14:textId="5617F4F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tcPr>
          <w:p w14:paraId="6AF05344" w14:textId="4470EB20" w:rsidR="003F3A8A" w:rsidRPr="00AA2AC6" w:rsidRDefault="003F3A8A" w:rsidP="003F3A8A">
            <w:pPr>
              <w:widowControl/>
              <w:spacing w:beforeLines="5" w:before="17" w:line="200"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貴重な動植物への影響の可能性が考えられる場合は、専門家の意見を参考に、影響の低減（必要に応じて代償）に努める。</w:t>
            </w:r>
          </w:p>
        </w:tc>
      </w:tr>
      <w:tr w:rsidR="003F3A8A" w:rsidRPr="00AA2AC6" w14:paraId="3F15FB33" w14:textId="77777777" w:rsidTr="003F3A8A">
        <w:trPr>
          <w:trHeight w:val="227"/>
        </w:trPr>
        <w:tc>
          <w:tcPr>
            <w:tcW w:w="547" w:type="dxa"/>
            <w:vMerge/>
            <w:tcBorders>
              <w:left w:val="single" w:sz="8" w:space="0" w:color="auto"/>
            </w:tcBorders>
            <w:shd w:val="clear" w:color="auto" w:fill="auto"/>
            <w:noWrap/>
          </w:tcPr>
          <w:p w14:paraId="709BCF35" w14:textId="7F927689"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tcPr>
          <w:p w14:paraId="24691B64" w14:textId="38250736"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6F4C9DF9"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B2工事による改変の最小化</w:t>
            </w:r>
          </w:p>
        </w:tc>
        <w:tc>
          <w:tcPr>
            <w:tcW w:w="239" w:type="dxa"/>
            <w:shd w:val="clear" w:color="auto" w:fill="auto"/>
            <w:noWrap/>
            <w:vAlign w:val="center"/>
            <w:hideMark/>
          </w:tcPr>
          <w:p w14:paraId="695540B5" w14:textId="54074F7F"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6A04549" w14:textId="03BE0FA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0CCF52FD"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D8EB9B7" w14:textId="701D89B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77778428" w14:textId="5D4D20A1"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工事用道路の本数・延長・幅員、作業場、資材置き場、土石採取場、土石捨て場の造成面積は、最小面積にとどめる。</w:t>
            </w:r>
          </w:p>
        </w:tc>
      </w:tr>
      <w:tr w:rsidR="003F3A8A" w:rsidRPr="00AA2AC6" w14:paraId="08047BD1" w14:textId="77777777" w:rsidTr="003F3A8A">
        <w:trPr>
          <w:trHeight w:val="227"/>
        </w:trPr>
        <w:tc>
          <w:tcPr>
            <w:tcW w:w="547" w:type="dxa"/>
            <w:vMerge/>
            <w:tcBorders>
              <w:left w:val="single" w:sz="8" w:space="0" w:color="auto"/>
            </w:tcBorders>
            <w:shd w:val="clear" w:color="auto" w:fill="auto"/>
            <w:noWrap/>
            <w:hideMark/>
          </w:tcPr>
          <w:p w14:paraId="4952B95B"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059DAC22"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CE14030"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38682EE1" w14:textId="09A051B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FDB457C" w14:textId="36BAC09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4CFB68AE"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A054E0E" w14:textId="3839E19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68906F23" w14:textId="0D18D4E1" w:rsidR="003F3A8A" w:rsidRPr="00AA2AC6" w:rsidRDefault="003F3A8A" w:rsidP="003F3A8A">
            <w:pPr>
              <w:widowControl/>
              <w:spacing w:beforeLines="5" w:before="17" w:line="200"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開発事業地周辺の樹林地の乾燥化や樹木の風倒木の発生が懸念される場合は、樹木の段階的な伐採、沿道の林縁を保護する植栽などを行う。</w:t>
            </w:r>
          </w:p>
        </w:tc>
      </w:tr>
      <w:tr w:rsidR="003F3A8A" w:rsidRPr="00AA2AC6" w14:paraId="70AF02DB" w14:textId="77777777" w:rsidTr="003F3A8A">
        <w:trPr>
          <w:trHeight w:val="227"/>
        </w:trPr>
        <w:tc>
          <w:tcPr>
            <w:tcW w:w="547" w:type="dxa"/>
            <w:vMerge/>
            <w:tcBorders>
              <w:left w:val="single" w:sz="8" w:space="0" w:color="auto"/>
            </w:tcBorders>
            <w:shd w:val="clear" w:color="auto" w:fill="auto"/>
            <w:noWrap/>
          </w:tcPr>
          <w:p w14:paraId="2F0EBC32" w14:textId="5247CD2F"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tcPr>
          <w:p w14:paraId="635697A3" w14:textId="043D27D5"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0C044161"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B3建設作業機械や工事車両による影響の低減</w:t>
            </w:r>
          </w:p>
        </w:tc>
        <w:tc>
          <w:tcPr>
            <w:tcW w:w="239" w:type="dxa"/>
            <w:shd w:val="clear" w:color="auto" w:fill="auto"/>
            <w:noWrap/>
            <w:vAlign w:val="center"/>
            <w:hideMark/>
          </w:tcPr>
          <w:p w14:paraId="1A4CCEB4" w14:textId="4E322DC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FA2862B" w14:textId="418DA0C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62ECB825"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901CAA1" w14:textId="1F9128A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04C7665F" w14:textId="677A8BCE"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建設作業機械の使用に伴う騒音・振動や作業員の出入りによる、貴重な動物の冬眠・繁殖・営巣、貴重な植物の開花への影響が想定される場合は、その時期を避けて工事を行う。</w:t>
            </w:r>
          </w:p>
        </w:tc>
      </w:tr>
      <w:tr w:rsidR="003F3A8A" w:rsidRPr="00AA2AC6" w14:paraId="1A4AA02A" w14:textId="77777777" w:rsidTr="003F3A8A">
        <w:trPr>
          <w:trHeight w:val="227"/>
        </w:trPr>
        <w:tc>
          <w:tcPr>
            <w:tcW w:w="547" w:type="dxa"/>
            <w:vMerge/>
            <w:tcBorders>
              <w:left w:val="single" w:sz="8" w:space="0" w:color="auto"/>
            </w:tcBorders>
            <w:shd w:val="clear" w:color="auto" w:fill="auto"/>
            <w:noWrap/>
            <w:hideMark/>
          </w:tcPr>
          <w:p w14:paraId="050D7C2E"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7161A47C"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49F01697"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1A9F8E47" w14:textId="20CCBF1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621F116" w14:textId="5C5F61B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66B77F73"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F2ADB25" w14:textId="1ED1D96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7A25E18C" w14:textId="1CBAC282" w:rsidR="003F3A8A" w:rsidRPr="00AA2AC6" w:rsidRDefault="003F3A8A" w:rsidP="003F3A8A">
            <w:pPr>
              <w:widowControl/>
              <w:spacing w:beforeLines="5" w:before="17" w:line="200"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開発事業地周辺の林地・草地に建設作業機械や作業員が立ち入る場合は、作業用の通路（木道やグレーチングなど）の仮設と通路外への立入りを禁止するなどの対策を講じる。</w:t>
            </w:r>
          </w:p>
        </w:tc>
      </w:tr>
      <w:tr w:rsidR="003F3A8A" w:rsidRPr="00AA2AC6" w14:paraId="026A1706" w14:textId="77777777" w:rsidTr="003F3A8A">
        <w:trPr>
          <w:trHeight w:val="227"/>
        </w:trPr>
        <w:tc>
          <w:tcPr>
            <w:tcW w:w="547" w:type="dxa"/>
            <w:vMerge/>
            <w:tcBorders>
              <w:left w:val="single" w:sz="8" w:space="0" w:color="auto"/>
            </w:tcBorders>
            <w:shd w:val="clear" w:color="auto" w:fill="auto"/>
            <w:noWrap/>
            <w:hideMark/>
          </w:tcPr>
          <w:p w14:paraId="3BEF18BD"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5E94EE50"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1287633C"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EF6A50C" w14:textId="62DB8AA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726BCAB" w14:textId="63B1704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5172389B"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420909C" w14:textId="738EF20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20589C1F" w14:textId="546280FE"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建設作業機械の使用や工事車両の走行に伴う粉じんや排気ガスによる影響が想定される場合は、緩衝緑地帯を設置する。</w:t>
            </w:r>
          </w:p>
        </w:tc>
      </w:tr>
      <w:tr w:rsidR="003F3A8A" w:rsidRPr="00AA2AC6" w14:paraId="7A997A3B" w14:textId="77777777" w:rsidTr="003F3A8A">
        <w:trPr>
          <w:trHeight w:val="227"/>
        </w:trPr>
        <w:tc>
          <w:tcPr>
            <w:tcW w:w="547" w:type="dxa"/>
            <w:vMerge/>
            <w:tcBorders>
              <w:left w:val="single" w:sz="8" w:space="0" w:color="auto"/>
            </w:tcBorders>
            <w:shd w:val="clear" w:color="auto" w:fill="auto"/>
            <w:noWrap/>
            <w:hideMark/>
          </w:tcPr>
          <w:p w14:paraId="3B01F8C7"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55B1BB97"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1E7683C6"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B4道路や施設の設置による影響の低減</w:t>
            </w:r>
          </w:p>
        </w:tc>
        <w:tc>
          <w:tcPr>
            <w:tcW w:w="239" w:type="dxa"/>
            <w:shd w:val="clear" w:color="auto" w:fill="auto"/>
            <w:noWrap/>
            <w:vAlign w:val="center"/>
            <w:hideMark/>
          </w:tcPr>
          <w:p w14:paraId="43A9F655" w14:textId="6370D5A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A5BE595" w14:textId="4C1E7135"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60C4189F"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28362A3" w14:textId="2DC628E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656BFB6D" w14:textId="76B769F5"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貴重な動物の繁殖地の傍に道路を整備する場合は、自動車のヘッドライトによる影響を低減する遮光板、遮光トンネル、遮光植栽、遮光用ルーバーを設置する。</w:t>
            </w:r>
          </w:p>
        </w:tc>
      </w:tr>
      <w:tr w:rsidR="003F3A8A" w:rsidRPr="00AA2AC6" w14:paraId="5582FCC1" w14:textId="77777777" w:rsidTr="003F3A8A">
        <w:trPr>
          <w:trHeight w:val="227"/>
        </w:trPr>
        <w:tc>
          <w:tcPr>
            <w:tcW w:w="547" w:type="dxa"/>
            <w:vMerge/>
            <w:tcBorders>
              <w:left w:val="single" w:sz="8" w:space="0" w:color="auto"/>
            </w:tcBorders>
            <w:shd w:val="clear" w:color="auto" w:fill="auto"/>
            <w:noWrap/>
            <w:hideMark/>
          </w:tcPr>
          <w:p w14:paraId="6CF33061"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4893D852"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6ADEAEF5"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7BEADFCA" w14:textId="125EF60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C985312" w14:textId="3009954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1285A318"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AB7E221" w14:textId="261B825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7B6B1148" w14:textId="445D1F48"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照明は、必要な部分のみを照らすダウンライトを採用する。</w:t>
            </w:r>
          </w:p>
        </w:tc>
      </w:tr>
      <w:tr w:rsidR="003F3A8A" w:rsidRPr="00AA2AC6" w14:paraId="7E4A43A6" w14:textId="77777777" w:rsidTr="003F3A8A">
        <w:trPr>
          <w:trHeight w:val="227"/>
        </w:trPr>
        <w:tc>
          <w:tcPr>
            <w:tcW w:w="547" w:type="dxa"/>
            <w:vMerge/>
            <w:tcBorders>
              <w:left w:val="single" w:sz="8" w:space="0" w:color="auto"/>
            </w:tcBorders>
            <w:shd w:val="clear" w:color="auto" w:fill="auto"/>
            <w:noWrap/>
            <w:hideMark/>
          </w:tcPr>
          <w:p w14:paraId="1D274CDC"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07BC581C"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5F8CE8E3"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3BCF2794" w14:textId="3A22E97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52E2DD0" w14:textId="278562C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2B35D63A"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7A03E42" w14:textId="08639FA5"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49813E92" w14:textId="2ADD455D" w:rsidR="003F3A8A" w:rsidRPr="00AA2AC6" w:rsidRDefault="003F3A8A" w:rsidP="003F3A8A">
            <w:pPr>
              <w:widowControl/>
              <w:spacing w:beforeLines="5" w:before="17" w:line="200"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夜間照明を使用する場合は、昆虫類の誘引を防止するナトリウム灯や紫外域を抑えた光源を採用する。</w:t>
            </w:r>
          </w:p>
        </w:tc>
      </w:tr>
      <w:tr w:rsidR="003F3A8A" w:rsidRPr="00AA2AC6" w14:paraId="7007EDE2" w14:textId="77777777" w:rsidTr="003F3A8A">
        <w:trPr>
          <w:trHeight w:val="227"/>
        </w:trPr>
        <w:tc>
          <w:tcPr>
            <w:tcW w:w="547" w:type="dxa"/>
            <w:vMerge/>
            <w:tcBorders>
              <w:left w:val="single" w:sz="8" w:space="0" w:color="auto"/>
            </w:tcBorders>
            <w:shd w:val="clear" w:color="auto" w:fill="auto"/>
            <w:noWrap/>
            <w:hideMark/>
          </w:tcPr>
          <w:p w14:paraId="021224A1"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0D13E891"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4FCDBF5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B5濁水の流出や水量の減少による影響の低減</w:t>
            </w:r>
          </w:p>
        </w:tc>
        <w:tc>
          <w:tcPr>
            <w:tcW w:w="239" w:type="dxa"/>
            <w:shd w:val="clear" w:color="auto" w:fill="auto"/>
            <w:noWrap/>
            <w:vAlign w:val="center"/>
            <w:hideMark/>
          </w:tcPr>
          <w:p w14:paraId="23336EEE" w14:textId="15BA508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7335956" w14:textId="3ABD946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79719372"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7F6E68C" w14:textId="70F02939"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35F76C71" w14:textId="37D9F1A3"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切土や盛土など土工部の排水経路には、降雨時にも対応可能な容量の集水ますや沈砂池を設置する。</w:t>
            </w:r>
          </w:p>
        </w:tc>
      </w:tr>
      <w:tr w:rsidR="003F3A8A" w:rsidRPr="00AA2AC6" w14:paraId="028DA6F2" w14:textId="77777777" w:rsidTr="003F3A8A">
        <w:trPr>
          <w:trHeight w:val="227"/>
        </w:trPr>
        <w:tc>
          <w:tcPr>
            <w:tcW w:w="547" w:type="dxa"/>
            <w:vMerge/>
            <w:tcBorders>
              <w:left w:val="single" w:sz="8" w:space="0" w:color="auto"/>
            </w:tcBorders>
            <w:shd w:val="clear" w:color="auto" w:fill="auto"/>
            <w:noWrap/>
            <w:hideMark/>
          </w:tcPr>
          <w:p w14:paraId="7B3DF833"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1367BB89"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D9225C1"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3ABF0C52" w14:textId="2FED56F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E4869E6" w14:textId="67CA775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4A57086D"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B137AAA" w14:textId="486A56F5"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4555AAFE" w14:textId="58F006DE" w:rsidR="003F3A8A" w:rsidRPr="00AA2AC6" w:rsidRDefault="003F3A8A" w:rsidP="003F3A8A">
            <w:pPr>
              <w:widowControl/>
              <w:spacing w:beforeLines="5" w:before="17" w:line="200"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魚類・両生類の生息場所や産卵場所になっている小河川、水路、池などの水の供給経路を工事により一時的に分断する場合は、分断部分に生息や産卵に必要な水量を維持するための仮水路などを設置する。</w:t>
            </w:r>
          </w:p>
        </w:tc>
      </w:tr>
      <w:tr w:rsidR="003F3A8A" w:rsidRPr="00AA2AC6" w14:paraId="2D09C6E4" w14:textId="77777777" w:rsidTr="003F3A8A">
        <w:trPr>
          <w:trHeight w:val="227"/>
        </w:trPr>
        <w:tc>
          <w:tcPr>
            <w:tcW w:w="547" w:type="dxa"/>
            <w:vMerge/>
            <w:tcBorders>
              <w:left w:val="single" w:sz="8" w:space="0" w:color="auto"/>
            </w:tcBorders>
            <w:shd w:val="clear" w:color="auto" w:fill="auto"/>
            <w:noWrap/>
            <w:hideMark/>
          </w:tcPr>
          <w:p w14:paraId="0F4A4F22"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0CA8E31"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65BDB92D"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3A75E936" w14:textId="30CCE5A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8808BBE" w14:textId="267B9BB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6313FCA8"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67DCAAB" w14:textId="3296DA8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32D4E960" w14:textId="4E3380A0" w:rsidR="003F3A8A" w:rsidRPr="00AA2AC6" w:rsidRDefault="003F3A8A" w:rsidP="003F3A8A">
            <w:pPr>
              <w:widowControl/>
              <w:spacing w:beforeLines="5" w:before="17" w:line="200"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湧水地や湿地などの地下水への依存度が高い動植物の生息・生育地の周辺でトンネルや大規模な切土工事を行う場合は、水環境の変化を低減できる工法（遮水壁の設置、地下水流路の確保など）を選択する。</w:t>
            </w:r>
          </w:p>
        </w:tc>
      </w:tr>
      <w:tr w:rsidR="003F3A8A" w:rsidRPr="00AA2AC6" w14:paraId="7668A833" w14:textId="77777777" w:rsidTr="003F3A8A">
        <w:trPr>
          <w:trHeight w:val="227"/>
        </w:trPr>
        <w:tc>
          <w:tcPr>
            <w:tcW w:w="547" w:type="dxa"/>
            <w:vMerge/>
            <w:tcBorders>
              <w:left w:val="single" w:sz="8" w:space="0" w:color="auto"/>
            </w:tcBorders>
            <w:shd w:val="clear" w:color="auto" w:fill="auto"/>
            <w:noWrap/>
            <w:hideMark/>
          </w:tcPr>
          <w:p w14:paraId="6B1FE973"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424BCBB3"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70D273A8"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54ABE7DF"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1EB28F5" w14:textId="6320883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2F540784"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58F1BC5" w14:textId="5388E99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2E290319" w14:textId="77777777" w:rsidR="003F3A8A" w:rsidRPr="00AA2AC6" w:rsidRDefault="003F3A8A" w:rsidP="003F3A8A">
            <w:pPr>
              <w:widowControl/>
              <w:spacing w:beforeLines="5" w:before="17" w:line="200"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新たに造成した法面は、裸地化による濁水の流出を防止するため早期緑化を行う。</w:t>
            </w:r>
          </w:p>
        </w:tc>
      </w:tr>
      <w:tr w:rsidR="003F3A8A" w:rsidRPr="00AA2AC6" w14:paraId="2510D2D4" w14:textId="77777777" w:rsidTr="003F3A8A">
        <w:trPr>
          <w:trHeight w:val="227"/>
        </w:trPr>
        <w:tc>
          <w:tcPr>
            <w:tcW w:w="547" w:type="dxa"/>
            <w:vMerge/>
            <w:tcBorders>
              <w:left w:val="single" w:sz="8" w:space="0" w:color="auto"/>
            </w:tcBorders>
            <w:shd w:val="clear" w:color="auto" w:fill="auto"/>
            <w:noWrap/>
            <w:hideMark/>
          </w:tcPr>
          <w:p w14:paraId="2809AFBB"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val="restart"/>
            <w:shd w:val="clear" w:color="auto" w:fill="auto"/>
            <w:noWrap/>
            <w:hideMark/>
          </w:tcPr>
          <w:p w14:paraId="16A74E83"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C動植物の生息・生育地における連続性の確保（つなげる）</w:t>
            </w:r>
          </w:p>
        </w:tc>
        <w:tc>
          <w:tcPr>
            <w:tcW w:w="1295" w:type="dxa"/>
            <w:shd w:val="clear" w:color="auto" w:fill="auto"/>
            <w:noWrap/>
            <w:hideMark/>
          </w:tcPr>
          <w:p w14:paraId="2B7BA632"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C1樹林地や水辺の連続性の確保</w:t>
            </w:r>
          </w:p>
        </w:tc>
        <w:tc>
          <w:tcPr>
            <w:tcW w:w="239" w:type="dxa"/>
            <w:shd w:val="clear" w:color="auto" w:fill="auto"/>
            <w:noWrap/>
            <w:vAlign w:val="center"/>
            <w:hideMark/>
          </w:tcPr>
          <w:p w14:paraId="41A3A541" w14:textId="7B7660FF"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E078754" w14:textId="083EAEA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39A2D2D3"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1DF7DC1" w14:textId="4677286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35E81F98" w14:textId="26900FBD"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既存の樹木・水辺と開発事業地内に新たに造成する樹林地との連続性を確保するなど、周辺の緑地と水辺の生態系のネットワーク化を図る。</w:t>
            </w:r>
          </w:p>
        </w:tc>
      </w:tr>
      <w:tr w:rsidR="003F3A8A" w:rsidRPr="00AA2AC6" w14:paraId="48AD7458" w14:textId="77777777" w:rsidTr="003F3A8A">
        <w:trPr>
          <w:trHeight w:val="227"/>
        </w:trPr>
        <w:tc>
          <w:tcPr>
            <w:tcW w:w="547" w:type="dxa"/>
            <w:vMerge/>
            <w:tcBorders>
              <w:left w:val="single" w:sz="8" w:space="0" w:color="auto"/>
            </w:tcBorders>
            <w:shd w:val="clear" w:color="auto" w:fill="auto"/>
            <w:noWrap/>
          </w:tcPr>
          <w:p w14:paraId="242F456D" w14:textId="243BE081" w:rsidR="003F3A8A" w:rsidRPr="00AA2AC6" w:rsidRDefault="003F3A8A" w:rsidP="003F3A8A">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tcPr>
          <w:p w14:paraId="44872204" w14:textId="3EB4AB55"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val="restart"/>
            <w:tcBorders>
              <w:top w:val="single" w:sz="2" w:space="0" w:color="auto"/>
              <w:bottom w:val="single" w:sz="2" w:space="0" w:color="auto"/>
            </w:tcBorders>
            <w:shd w:val="clear" w:color="auto" w:fill="auto"/>
            <w:noWrap/>
            <w:hideMark/>
          </w:tcPr>
          <w:p w14:paraId="0F30CEDE"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C2動物のロードキル（轢死）や落下防止</w:t>
            </w:r>
          </w:p>
        </w:tc>
        <w:tc>
          <w:tcPr>
            <w:tcW w:w="239" w:type="dxa"/>
            <w:tcBorders>
              <w:top w:val="single" w:sz="2" w:space="0" w:color="auto"/>
              <w:bottom w:val="single" w:sz="2" w:space="0" w:color="auto"/>
            </w:tcBorders>
            <w:shd w:val="clear" w:color="auto" w:fill="auto"/>
            <w:noWrap/>
            <w:vAlign w:val="center"/>
            <w:hideMark/>
          </w:tcPr>
          <w:p w14:paraId="5E7CE533" w14:textId="255712D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2" w:space="0" w:color="auto"/>
            </w:tcBorders>
            <w:shd w:val="clear" w:color="auto" w:fill="auto"/>
            <w:noWrap/>
            <w:vAlign w:val="center"/>
            <w:hideMark/>
          </w:tcPr>
          <w:p w14:paraId="7871CB76" w14:textId="50876D7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2" w:space="0" w:color="auto"/>
            </w:tcBorders>
            <w:vAlign w:val="center"/>
          </w:tcPr>
          <w:p w14:paraId="3526ADE8" w14:textId="73AD1AA7"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2" w:space="0" w:color="auto"/>
            </w:tcBorders>
            <w:shd w:val="clear" w:color="auto" w:fill="auto"/>
            <w:noWrap/>
            <w:vAlign w:val="center"/>
            <w:hideMark/>
          </w:tcPr>
          <w:p w14:paraId="40976A53" w14:textId="62FDB1A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2" w:space="0" w:color="auto"/>
              <w:bottom w:val="single" w:sz="2" w:space="0" w:color="auto"/>
              <w:right w:val="single" w:sz="8" w:space="0" w:color="auto"/>
            </w:tcBorders>
            <w:shd w:val="clear" w:color="auto" w:fill="auto"/>
            <w:noWrap/>
            <w:vAlign w:val="center"/>
            <w:hideMark/>
          </w:tcPr>
          <w:p w14:paraId="0BD6C0C1" w14:textId="77777777" w:rsidR="003F3A8A" w:rsidRPr="00AA2AC6" w:rsidRDefault="003F3A8A" w:rsidP="003F3A8A">
            <w:pPr>
              <w:widowControl/>
              <w:spacing w:beforeLines="5" w:before="17" w:line="200"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動物が道路に侵入しないように立入防止フェンス・ネット、道路擁壁などの侵入防止施設を設置する。</w:t>
            </w:r>
          </w:p>
        </w:tc>
      </w:tr>
      <w:tr w:rsidR="003F3A8A" w:rsidRPr="00AA2AC6" w14:paraId="535FC7C1" w14:textId="77777777" w:rsidTr="003F3A8A">
        <w:trPr>
          <w:trHeight w:val="227"/>
        </w:trPr>
        <w:tc>
          <w:tcPr>
            <w:tcW w:w="547" w:type="dxa"/>
            <w:vMerge/>
            <w:tcBorders>
              <w:left w:val="single" w:sz="8" w:space="0" w:color="auto"/>
            </w:tcBorders>
            <w:shd w:val="clear" w:color="auto" w:fill="auto"/>
            <w:noWrap/>
            <w:hideMark/>
          </w:tcPr>
          <w:p w14:paraId="415531B4" w14:textId="38960A4B" w:rsidR="003F3A8A" w:rsidRPr="00AA2AC6" w:rsidRDefault="003F3A8A" w:rsidP="003F3A8A">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7C60A925"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2345D9B8"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49BE2343" w14:textId="4DA64AB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1E5B9CC1" w14:textId="51DE037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tcPr>
          <w:p w14:paraId="68A0D52A"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3B9962AB" w14:textId="3994C2E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2" w:space="0" w:color="auto"/>
              <w:right w:val="single" w:sz="8" w:space="0" w:color="auto"/>
            </w:tcBorders>
            <w:shd w:val="clear" w:color="auto" w:fill="auto"/>
            <w:noWrap/>
            <w:vAlign w:val="center"/>
            <w:hideMark/>
          </w:tcPr>
          <w:p w14:paraId="066B09B3" w14:textId="77777777" w:rsidR="003F3A8A" w:rsidRPr="00AA2AC6" w:rsidRDefault="003F3A8A" w:rsidP="003F3A8A">
            <w:pPr>
              <w:widowControl/>
              <w:spacing w:beforeLines="5" w:before="17" w:line="200"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道路などにより動物の移動が妨げられる場合は、動物の移動経路を確保するため、ボックスカルバートやパイプカルバート、オーバーブリッジなどを設置する。</w:t>
            </w:r>
          </w:p>
        </w:tc>
      </w:tr>
      <w:tr w:rsidR="003F3A8A" w:rsidRPr="00AA2AC6" w14:paraId="50FF06DD" w14:textId="77777777" w:rsidTr="003F3A8A">
        <w:trPr>
          <w:trHeight w:val="227"/>
        </w:trPr>
        <w:tc>
          <w:tcPr>
            <w:tcW w:w="547" w:type="dxa"/>
            <w:vMerge/>
            <w:tcBorders>
              <w:left w:val="single" w:sz="8" w:space="0" w:color="auto"/>
            </w:tcBorders>
            <w:shd w:val="clear" w:color="auto" w:fill="auto"/>
            <w:noWrap/>
            <w:hideMark/>
          </w:tcPr>
          <w:p w14:paraId="1C7F2C01" w14:textId="2276287B" w:rsidR="003F3A8A" w:rsidRPr="00AA2AC6" w:rsidRDefault="003F3A8A" w:rsidP="003F3A8A">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55C7E3A0"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707452FB"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39A04991" w14:textId="5EBC35C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533062F" w14:textId="091E775F"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1AEAF224"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1810FFE" w14:textId="1B053DEF"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6F4F51B9" w14:textId="77777777" w:rsidR="003F3A8A" w:rsidRPr="00AA2AC6" w:rsidRDefault="003F3A8A" w:rsidP="003F3A8A">
            <w:pPr>
              <w:widowControl/>
              <w:spacing w:beforeLines="5" w:before="17" w:line="200"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樹林地を分断するように道路を整備する場合は、道路上空を低く飛翔する鳥類が走行車両に衝突しないように道路沿いに樹高の高い樹林地を創出する。</w:t>
            </w:r>
          </w:p>
        </w:tc>
      </w:tr>
      <w:tr w:rsidR="003F3A8A" w:rsidRPr="00AA2AC6" w14:paraId="3DCAB529" w14:textId="77777777" w:rsidTr="003F3A8A">
        <w:trPr>
          <w:trHeight w:val="227"/>
        </w:trPr>
        <w:tc>
          <w:tcPr>
            <w:tcW w:w="547" w:type="dxa"/>
            <w:vMerge/>
            <w:tcBorders>
              <w:left w:val="single" w:sz="8" w:space="0" w:color="auto"/>
            </w:tcBorders>
            <w:shd w:val="clear" w:color="auto" w:fill="auto"/>
            <w:noWrap/>
            <w:hideMark/>
          </w:tcPr>
          <w:p w14:paraId="62B73269" w14:textId="606EFE7E" w:rsidR="003F3A8A" w:rsidRPr="00AA2AC6" w:rsidRDefault="003F3A8A" w:rsidP="003F3A8A">
            <w:pPr>
              <w:spacing w:beforeLines="5" w:before="17" w:line="216" w:lineRule="exact"/>
              <w:jc w:val="center"/>
              <w:rPr>
                <w:rFonts w:hAnsi="BIZ UD明朝 Medium" w:cs="ＭＳ Ｐゴシック"/>
                <w:color w:val="000000"/>
                <w:kern w:val="0"/>
                <w:sz w:val="18"/>
                <w:szCs w:val="18"/>
              </w:rPr>
            </w:pPr>
          </w:p>
        </w:tc>
        <w:tc>
          <w:tcPr>
            <w:tcW w:w="1140" w:type="dxa"/>
            <w:vMerge/>
            <w:tcBorders>
              <w:bottom w:val="single" w:sz="2" w:space="0" w:color="auto"/>
            </w:tcBorders>
            <w:shd w:val="clear" w:color="auto" w:fill="auto"/>
            <w:noWrap/>
            <w:hideMark/>
          </w:tcPr>
          <w:p w14:paraId="2915D617"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2" w:space="0" w:color="auto"/>
            </w:tcBorders>
            <w:shd w:val="clear" w:color="auto" w:fill="auto"/>
            <w:noWrap/>
            <w:hideMark/>
          </w:tcPr>
          <w:p w14:paraId="45C2F211"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bottom w:val="single" w:sz="2" w:space="0" w:color="auto"/>
            </w:tcBorders>
            <w:shd w:val="clear" w:color="auto" w:fill="auto"/>
            <w:noWrap/>
            <w:vAlign w:val="center"/>
            <w:hideMark/>
          </w:tcPr>
          <w:p w14:paraId="62CD5B7A" w14:textId="65B4612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2" w:space="0" w:color="auto"/>
            </w:tcBorders>
            <w:shd w:val="clear" w:color="auto" w:fill="auto"/>
            <w:noWrap/>
            <w:vAlign w:val="center"/>
            <w:hideMark/>
          </w:tcPr>
          <w:p w14:paraId="7B3B4756" w14:textId="7C1366E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2" w:space="0" w:color="auto"/>
            </w:tcBorders>
          </w:tcPr>
          <w:p w14:paraId="44FF57EA"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2" w:space="0" w:color="auto"/>
            </w:tcBorders>
            <w:shd w:val="clear" w:color="auto" w:fill="auto"/>
            <w:noWrap/>
            <w:vAlign w:val="center"/>
            <w:hideMark/>
          </w:tcPr>
          <w:p w14:paraId="2C2C9D4A" w14:textId="3325A78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bottom w:val="single" w:sz="2" w:space="0" w:color="auto"/>
              <w:right w:val="single" w:sz="8" w:space="0" w:color="auto"/>
            </w:tcBorders>
            <w:shd w:val="clear" w:color="auto" w:fill="auto"/>
            <w:noWrap/>
            <w:vAlign w:val="center"/>
            <w:hideMark/>
          </w:tcPr>
          <w:p w14:paraId="469ADADA" w14:textId="77777777" w:rsidR="003F3A8A" w:rsidRPr="00AA2AC6" w:rsidRDefault="003F3A8A" w:rsidP="003F3A8A">
            <w:pPr>
              <w:widowControl/>
              <w:spacing w:beforeLines="5" w:before="17" w:line="200"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森林や農村地域で道路側溝や集水ますを設置する場合は、は虫類や両生類などの小動物が落下しても這い上がれる構造（スロープや蛇かごなど）を採用する。</w:t>
            </w:r>
          </w:p>
        </w:tc>
      </w:tr>
      <w:bookmarkEnd w:id="0"/>
    </w:tbl>
    <w:p w14:paraId="22AE6BDF" w14:textId="77777777" w:rsidR="0001738F" w:rsidRPr="00AA2AC6" w:rsidRDefault="0001738F" w:rsidP="0001738F">
      <w:pPr>
        <w:spacing w:line="20" w:lineRule="exact"/>
      </w:pPr>
    </w:p>
    <w:tbl>
      <w:tblPr>
        <w:tblW w:w="931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11" w:type="dxa"/>
          <w:left w:w="28" w:type="dxa"/>
          <w:bottom w:w="11" w:type="dxa"/>
          <w:right w:w="28" w:type="dxa"/>
        </w:tblCellMar>
        <w:tblLook w:val="04A0" w:firstRow="1" w:lastRow="0" w:firstColumn="1" w:lastColumn="0" w:noHBand="0" w:noVBand="1"/>
      </w:tblPr>
      <w:tblGrid>
        <w:gridCol w:w="547"/>
        <w:gridCol w:w="1140"/>
        <w:gridCol w:w="1295"/>
        <w:gridCol w:w="239"/>
        <w:gridCol w:w="239"/>
        <w:gridCol w:w="239"/>
        <w:gridCol w:w="239"/>
        <w:gridCol w:w="5373"/>
      </w:tblGrid>
      <w:tr w:rsidR="003F3A8A" w:rsidRPr="00AA2AC6" w14:paraId="7FFAA11E" w14:textId="77777777" w:rsidTr="003F3A8A">
        <w:trPr>
          <w:trHeight w:val="227"/>
        </w:trPr>
        <w:tc>
          <w:tcPr>
            <w:tcW w:w="547" w:type="dxa"/>
            <w:tcBorders>
              <w:top w:val="single" w:sz="8" w:space="0" w:color="auto"/>
              <w:left w:val="single" w:sz="8" w:space="0" w:color="auto"/>
              <w:bottom w:val="single" w:sz="2" w:space="0" w:color="auto"/>
            </w:tcBorders>
            <w:shd w:val="clear" w:color="auto" w:fill="D9D9D9" w:themeFill="background1" w:themeFillShade="D9"/>
            <w:noWrap/>
            <w:vAlign w:val="center"/>
            <w:hideMark/>
          </w:tcPr>
          <w:p w14:paraId="186D2042" w14:textId="77777777" w:rsidR="003F3A8A" w:rsidRPr="00AA2AC6" w:rsidRDefault="003F3A8A" w:rsidP="00347EF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環境要素</w:t>
            </w:r>
          </w:p>
        </w:tc>
        <w:tc>
          <w:tcPr>
            <w:tcW w:w="2435" w:type="dxa"/>
            <w:gridSpan w:val="2"/>
            <w:tcBorders>
              <w:top w:val="single" w:sz="8" w:space="0" w:color="auto"/>
              <w:bottom w:val="single" w:sz="2" w:space="0" w:color="auto"/>
            </w:tcBorders>
            <w:shd w:val="clear" w:color="auto" w:fill="D9D9D9" w:themeFill="background1" w:themeFillShade="D9"/>
            <w:noWrap/>
            <w:vAlign w:val="center"/>
            <w:hideMark/>
          </w:tcPr>
          <w:p w14:paraId="2D7B3A14" w14:textId="77777777" w:rsidR="003F3A8A" w:rsidRPr="00AA2AC6" w:rsidRDefault="003F3A8A" w:rsidP="00347EF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39" w:type="dxa"/>
            <w:tcBorders>
              <w:top w:val="single" w:sz="8" w:space="0" w:color="auto"/>
              <w:bottom w:val="single" w:sz="2" w:space="0" w:color="auto"/>
            </w:tcBorders>
            <w:shd w:val="clear" w:color="auto" w:fill="D9D9D9" w:themeFill="background1" w:themeFillShade="D9"/>
            <w:noWrap/>
            <w:vAlign w:val="center"/>
            <w:hideMark/>
          </w:tcPr>
          <w:p w14:paraId="6B6FCA49" w14:textId="77777777" w:rsidR="003F3A8A" w:rsidRPr="00AA2AC6" w:rsidRDefault="003F3A8A" w:rsidP="00347EF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39" w:type="dxa"/>
            <w:tcBorders>
              <w:top w:val="single" w:sz="8" w:space="0" w:color="auto"/>
              <w:bottom w:val="single" w:sz="2" w:space="0" w:color="auto"/>
            </w:tcBorders>
            <w:shd w:val="clear" w:color="auto" w:fill="D9D9D9" w:themeFill="background1" w:themeFillShade="D9"/>
            <w:noWrap/>
            <w:vAlign w:val="center"/>
            <w:hideMark/>
          </w:tcPr>
          <w:p w14:paraId="3AB03520" w14:textId="77777777" w:rsidR="003F3A8A" w:rsidRPr="00AA2AC6" w:rsidRDefault="003F3A8A" w:rsidP="00347EF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39" w:type="dxa"/>
            <w:tcBorders>
              <w:top w:val="single" w:sz="8" w:space="0" w:color="auto"/>
              <w:bottom w:val="single" w:sz="2" w:space="0" w:color="auto"/>
            </w:tcBorders>
            <w:shd w:val="clear" w:color="auto" w:fill="D9D9D9" w:themeFill="background1" w:themeFillShade="D9"/>
          </w:tcPr>
          <w:p w14:paraId="3221923E" w14:textId="60F292C2" w:rsidR="003F3A8A" w:rsidRPr="00AA2AC6" w:rsidRDefault="003F3A8A" w:rsidP="00347EF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39" w:type="dxa"/>
            <w:tcBorders>
              <w:top w:val="single" w:sz="8" w:space="0" w:color="auto"/>
              <w:bottom w:val="single" w:sz="2" w:space="0" w:color="auto"/>
            </w:tcBorders>
            <w:shd w:val="clear" w:color="auto" w:fill="D9D9D9" w:themeFill="background1" w:themeFillShade="D9"/>
            <w:noWrap/>
            <w:vAlign w:val="center"/>
            <w:hideMark/>
          </w:tcPr>
          <w:p w14:paraId="14F2E7F7" w14:textId="1F2487E5" w:rsidR="003F3A8A" w:rsidRPr="00AA2AC6" w:rsidRDefault="003F3A8A" w:rsidP="00347EF2">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373" w:type="dxa"/>
            <w:tcBorders>
              <w:top w:val="single" w:sz="8" w:space="0" w:color="auto"/>
              <w:bottom w:val="single" w:sz="2" w:space="0" w:color="auto"/>
              <w:right w:val="single" w:sz="8" w:space="0" w:color="auto"/>
            </w:tcBorders>
            <w:shd w:val="clear" w:color="auto" w:fill="D9D9D9" w:themeFill="background1" w:themeFillShade="D9"/>
            <w:noWrap/>
            <w:vAlign w:val="center"/>
            <w:hideMark/>
          </w:tcPr>
          <w:p w14:paraId="45B9B251" w14:textId="77777777" w:rsidR="003F3A8A" w:rsidRPr="00AA2AC6" w:rsidRDefault="003F3A8A" w:rsidP="00347EF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3F3A8A" w:rsidRPr="00AA2AC6" w14:paraId="59D8C10C" w14:textId="77777777" w:rsidTr="003F3A8A">
        <w:trPr>
          <w:trHeight w:val="227"/>
        </w:trPr>
        <w:tc>
          <w:tcPr>
            <w:tcW w:w="547" w:type="dxa"/>
            <w:vMerge w:val="restart"/>
            <w:tcBorders>
              <w:left w:val="single" w:sz="8" w:space="0" w:color="auto"/>
            </w:tcBorders>
            <w:shd w:val="clear" w:color="auto" w:fill="auto"/>
            <w:noWrap/>
          </w:tcPr>
          <w:p w14:paraId="4891CEF8" w14:textId="6B6DE2F4" w:rsidR="003F3A8A" w:rsidRPr="00AA2AC6" w:rsidRDefault="003F3A8A" w:rsidP="003F3A8A">
            <w:pPr>
              <w:spacing w:beforeLines="5" w:before="17" w:line="216" w:lineRule="exact"/>
              <w:jc w:val="center"/>
              <w:rPr>
                <w:rFonts w:hAnsi="BIZ UD明朝 Medium" w:cs="ＭＳ Ｐゴシック"/>
                <w:color w:val="000000"/>
                <w:kern w:val="0"/>
                <w:sz w:val="18"/>
                <w:szCs w:val="18"/>
              </w:rPr>
            </w:pPr>
          </w:p>
        </w:tc>
        <w:tc>
          <w:tcPr>
            <w:tcW w:w="1140" w:type="dxa"/>
            <w:vMerge w:val="restart"/>
            <w:tcBorders>
              <w:top w:val="single" w:sz="2" w:space="0" w:color="auto"/>
              <w:bottom w:val="single" w:sz="2" w:space="0" w:color="auto"/>
              <w:right w:val="single" w:sz="2" w:space="0" w:color="auto"/>
            </w:tcBorders>
            <w:shd w:val="clear" w:color="auto" w:fill="auto"/>
            <w:noWrap/>
          </w:tcPr>
          <w:p w14:paraId="1CBDDA29"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D動植物の生息・生育地の保全・創出（もどす）</w:t>
            </w:r>
          </w:p>
        </w:tc>
        <w:tc>
          <w:tcPr>
            <w:tcW w:w="1295" w:type="dxa"/>
            <w:vMerge w:val="restart"/>
            <w:tcBorders>
              <w:top w:val="single" w:sz="2" w:space="0" w:color="auto"/>
              <w:left w:val="single" w:sz="2" w:space="0" w:color="auto"/>
              <w:bottom w:val="single" w:sz="2" w:space="0" w:color="auto"/>
              <w:right w:val="single" w:sz="2" w:space="0" w:color="auto"/>
            </w:tcBorders>
            <w:shd w:val="clear" w:color="auto" w:fill="auto"/>
            <w:noWrap/>
          </w:tcPr>
          <w:p w14:paraId="3A67171C"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D1生息・生育地の復元</w:t>
            </w:r>
          </w:p>
        </w:tc>
        <w:tc>
          <w:tcPr>
            <w:tcW w:w="23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FEE5A33" w14:textId="4EA3AD2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60725E1" w14:textId="36D151F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left w:val="single" w:sz="2" w:space="0" w:color="auto"/>
              <w:bottom w:val="single" w:sz="2" w:space="0" w:color="auto"/>
              <w:right w:val="single" w:sz="2" w:space="0" w:color="auto"/>
            </w:tcBorders>
            <w:vAlign w:val="center"/>
          </w:tcPr>
          <w:p w14:paraId="4ACF438F" w14:textId="1D2E7984"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B44E9ED" w14:textId="01383BE9"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2" w:space="0" w:color="auto"/>
              <w:left w:val="single" w:sz="2" w:space="0" w:color="auto"/>
              <w:bottom w:val="single" w:sz="2" w:space="0" w:color="auto"/>
              <w:right w:val="single" w:sz="8" w:space="0" w:color="auto"/>
            </w:tcBorders>
            <w:shd w:val="clear" w:color="auto" w:fill="auto"/>
            <w:noWrap/>
            <w:vAlign w:val="center"/>
          </w:tcPr>
          <w:p w14:paraId="0DCF03FD" w14:textId="77777777"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改変前の土地に生育していた植物を回復させる場合は、あらかじめ開発事業地内において樹木の仮移植や表土の採取を行い、法面などの造成地の緑化に活用する。</w:t>
            </w:r>
          </w:p>
        </w:tc>
      </w:tr>
      <w:tr w:rsidR="003F3A8A" w:rsidRPr="00AA2AC6" w14:paraId="2112F856" w14:textId="77777777" w:rsidTr="003F3A8A">
        <w:trPr>
          <w:trHeight w:val="227"/>
        </w:trPr>
        <w:tc>
          <w:tcPr>
            <w:tcW w:w="547" w:type="dxa"/>
            <w:vMerge/>
            <w:tcBorders>
              <w:left w:val="single" w:sz="8" w:space="0" w:color="auto"/>
            </w:tcBorders>
            <w:shd w:val="clear" w:color="auto" w:fill="auto"/>
            <w:noWrap/>
          </w:tcPr>
          <w:p w14:paraId="6B72D5C7" w14:textId="263852E2" w:rsidR="003F3A8A" w:rsidRPr="00AA2AC6" w:rsidRDefault="003F3A8A" w:rsidP="003F3A8A">
            <w:pPr>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right w:val="single" w:sz="2" w:space="0" w:color="auto"/>
            </w:tcBorders>
            <w:shd w:val="clear" w:color="auto" w:fill="auto"/>
            <w:noWrap/>
          </w:tcPr>
          <w:p w14:paraId="2F802D21"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left w:val="single" w:sz="2" w:space="0" w:color="auto"/>
              <w:right w:val="single" w:sz="2" w:space="0" w:color="auto"/>
            </w:tcBorders>
            <w:shd w:val="clear" w:color="auto" w:fill="auto"/>
            <w:noWrap/>
          </w:tcPr>
          <w:p w14:paraId="63500BF3"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0E755A0" w14:textId="175B8C0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5CCA7A1" w14:textId="5BDD311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left w:val="single" w:sz="2" w:space="0" w:color="auto"/>
              <w:bottom w:val="single" w:sz="2" w:space="0" w:color="auto"/>
              <w:right w:val="single" w:sz="2" w:space="0" w:color="auto"/>
            </w:tcBorders>
            <w:vAlign w:val="center"/>
          </w:tcPr>
          <w:p w14:paraId="492AF646" w14:textId="1AF87E98"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747906C" w14:textId="12A3484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2" w:space="0" w:color="auto"/>
              <w:left w:val="single" w:sz="2" w:space="0" w:color="auto"/>
              <w:bottom w:val="single" w:sz="2" w:space="0" w:color="auto"/>
              <w:right w:val="single" w:sz="8" w:space="0" w:color="auto"/>
            </w:tcBorders>
            <w:shd w:val="clear" w:color="auto" w:fill="auto"/>
            <w:noWrap/>
            <w:vAlign w:val="center"/>
          </w:tcPr>
          <w:p w14:paraId="3F7C5D45" w14:textId="77777777"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工事の際に一時的に緑地を改変した場合は、緑地の地盤の形状や土壌などを元の状態に復元するとともに、緑地の主体となっていた植物の復元を図る。</w:t>
            </w:r>
          </w:p>
        </w:tc>
      </w:tr>
      <w:tr w:rsidR="003F3A8A" w:rsidRPr="00AA2AC6" w14:paraId="37DED5A7" w14:textId="77777777" w:rsidTr="003F3A8A">
        <w:trPr>
          <w:trHeight w:val="227"/>
        </w:trPr>
        <w:tc>
          <w:tcPr>
            <w:tcW w:w="547" w:type="dxa"/>
            <w:vMerge/>
            <w:tcBorders>
              <w:left w:val="single" w:sz="8" w:space="0" w:color="auto"/>
            </w:tcBorders>
            <w:shd w:val="clear" w:color="auto" w:fill="auto"/>
            <w:noWrap/>
          </w:tcPr>
          <w:p w14:paraId="6FCDADAB" w14:textId="2FA2B2EB" w:rsidR="003F3A8A" w:rsidRPr="00AA2AC6" w:rsidRDefault="003F3A8A" w:rsidP="003F3A8A">
            <w:pPr>
              <w:spacing w:beforeLines="5" w:before="17" w:line="216" w:lineRule="exact"/>
              <w:jc w:val="center"/>
              <w:rPr>
                <w:rFonts w:hAnsi="BIZ UD明朝 Medium" w:cs="ＭＳ Ｐゴシック"/>
                <w:color w:val="000000"/>
                <w:kern w:val="0"/>
                <w:sz w:val="18"/>
                <w:szCs w:val="18"/>
              </w:rPr>
            </w:pPr>
          </w:p>
        </w:tc>
        <w:tc>
          <w:tcPr>
            <w:tcW w:w="1140" w:type="dxa"/>
            <w:vMerge/>
            <w:tcBorders>
              <w:right w:val="single" w:sz="2" w:space="0" w:color="auto"/>
            </w:tcBorders>
            <w:shd w:val="clear" w:color="auto" w:fill="auto"/>
            <w:noWrap/>
          </w:tcPr>
          <w:p w14:paraId="408C5C5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left w:val="single" w:sz="2" w:space="0" w:color="auto"/>
              <w:bottom w:val="single" w:sz="2" w:space="0" w:color="auto"/>
              <w:right w:val="single" w:sz="2" w:space="0" w:color="auto"/>
            </w:tcBorders>
            <w:shd w:val="clear" w:color="auto" w:fill="auto"/>
            <w:noWrap/>
          </w:tcPr>
          <w:p w14:paraId="63BEC8D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92D025B" w14:textId="568A28A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EC033C0" w14:textId="60665D6F"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left w:val="single" w:sz="2" w:space="0" w:color="auto"/>
              <w:bottom w:val="single" w:sz="2" w:space="0" w:color="auto"/>
              <w:right w:val="single" w:sz="2" w:space="0" w:color="auto"/>
            </w:tcBorders>
            <w:vAlign w:val="center"/>
          </w:tcPr>
          <w:p w14:paraId="1D760E02" w14:textId="4A1D4531"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E8E2CA8" w14:textId="0E01A4FF"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2" w:space="0" w:color="auto"/>
              <w:left w:val="single" w:sz="2" w:space="0" w:color="auto"/>
              <w:bottom w:val="single" w:sz="2" w:space="0" w:color="auto"/>
              <w:right w:val="single" w:sz="8" w:space="0" w:color="auto"/>
            </w:tcBorders>
            <w:shd w:val="clear" w:color="auto" w:fill="auto"/>
            <w:noWrap/>
            <w:vAlign w:val="center"/>
          </w:tcPr>
          <w:p w14:paraId="5F54160D" w14:textId="77777777"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工事の際に一時的に水路を改変した場合は、水路の形状・水深・底質・水際線などを元の状態に復元する。</w:t>
            </w:r>
          </w:p>
        </w:tc>
      </w:tr>
      <w:tr w:rsidR="003F3A8A" w:rsidRPr="00AA2AC6" w14:paraId="7A6EC014" w14:textId="77777777" w:rsidTr="003F3A8A">
        <w:trPr>
          <w:trHeight w:val="227"/>
        </w:trPr>
        <w:tc>
          <w:tcPr>
            <w:tcW w:w="547" w:type="dxa"/>
            <w:vMerge/>
            <w:tcBorders>
              <w:left w:val="single" w:sz="8" w:space="0" w:color="auto"/>
            </w:tcBorders>
            <w:shd w:val="clear" w:color="auto" w:fill="auto"/>
            <w:noWrap/>
            <w:hideMark/>
          </w:tcPr>
          <w:p w14:paraId="1FA49EEE" w14:textId="736A0B3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right w:val="single" w:sz="2" w:space="0" w:color="auto"/>
            </w:tcBorders>
            <w:shd w:val="clear" w:color="auto" w:fill="auto"/>
            <w:noWrap/>
          </w:tcPr>
          <w:p w14:paraId="0971E582" w14:textId="17FFE7B4"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val="restart"/>
            <w:tcBorders>
              <w:top w:val="single" w:sz="2" w:space="0" w:color="auto"/>
              <w:left w:val="single" w:sz="2" w:space="0" w:color="auto"/>
              <w:bottom w:val="single" w:sz="2" w:space="0" w:color="auto"/>
            </w:tcBorders>
            <w:shd w:val="clear" w:color="auto" w:fill="auto"/>
            <w:noWrap/>
            <w:hideMark/>
          </w:tcPr>
          <w:p w14:paraId="717E65EB"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D2樹林地の適正管理</w:t>
            </w:r>
          </w:p>
        </w:tc>
        <w:tc>
          <w:tcPr>
            <w:tcW w:w="239" w:type="dxa"/>
            <w:tcBorders>
              <w:top w:val="single" w:sz="2" w:space="0" w:color="auto"/>
              <w:bottom w:val="single" w:sz="2" w:space="0" w:color="auto"/>
            </w:tcBorders>
            <w:shd w:val="clear" w:color="auto" w:fill="auto"/>
            <w:noWrap/>
            <w:vAlign w:val="center"/>
            <w:hideMark/>
          </w:tcPr>
          <w:p w14:paraId="1918E355" w14:textId="3C48ED9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2" w:space="0" w:color="auto"/>
            </w:tcBorders>
            <w:shd w:val="clear" w:color="auto" w:fill="auto"/>
            <w:noWrap/>
            <w:vAlign w:val="center"/>
            <w:hideMark/>
          </w:tcPr>
          <w:p w14:paraId="6AD5EA33" w14:textId="5232B309"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2" w:space="0" w:color="auto"/>
            </w:tcBorders>
            <w:vAlign w:val="center"/>
          </w:tcPr>
          <w:p w14:paraId="1BE55742"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bottom w:val="single" w:sz="2" w:space="0" w:color="auto"/>
            </w:tcBorders>
            <w:shd w:val="clear" w:color="auto" w:fill="auto"/>
            <w:noWrap/>
            <w:vAlign w:val="center"/>
            <w:hideMark/>
          </w:tcPr>
          <w:p w14:paraId="2B869AD1" w14:textId="2361D4A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2" w:space="0" w:color="auto"/>
              <w:bottom w:val="single" w:sz="2" w:space="0" w:color="auto"/>
              <w:right w:val="single" w:sz="8" w:space="0" w:color="auto"/>
            </w:tcBorders>
            <w:shd w:val="clear" w:color="auto" w:fill="auto"/>
            <w:noWrap/>
            <w:vAlign w:val="center"/>
            <w:hideMark/>
          </w:tcPr>
          <w:p w14:paraId="65EE1A2B" w14:textId="0B88DE8A"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樹林地を改変する場合は、鳥類などの餌となる実が成る樹木を植樹する。</w:t>
            </w:r>
          </w:p>
        </w:tc>
      </w:tr>
      <w:tr w:rsidR="003F3A8A" w:rsidRPr="00AA2AC6" w14:paraId="31E67AA5" w14:textId="77777777" w:rsidTr="003F3A8A">
        <w:trPr>
          <w:trHeight w:val="227"/>
        </w:trPr>
        <w:tc>
          <w:tcPr>
            <w:tcW w:w="547" w:type="dxa"/>
            <w:vMerge/>
            <w:tcBorders>
              <w:left w:val="single" w:sz="8" w:space="0" w:color="auto"/>
            </w:tcBorders>
            <w:shd w:val="clear" w:color="auto" w:fill="auto"/>
            <w:noWrap/>
            <w:hideMark/>
          </w:tcPr>
          <w:p w14:paraId="05CBC504"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right w:val="single" w:sz="2" w:space="0" w:color="auto"/>
            </w:tcBorders>
            <w:shd w:val="clear" w:color="auto" w:fill="auto"/>
            <w:noWrap/>
            <w:hideMark/>
          </w:tcPr>
          <w:p w14:paraId="7551E6C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left w:val="single" w:sz="2" w:space="0" w:color="auto"/>
            </w:tcBorders>
            <w:shd w:val="clear" w:color="auto" w:fill="auto"/>
            <w:noWrap/>
            <w:hideMark/>
          </w:tcPr>
          <w:p w14:paraId="620EF5D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72FB51D6"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2E7F792D"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vAlign w:val="center"/>
          </w:tcPr>
          <w:p w14:paraId="71D7D1F8" w14:textId="5FF43693"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6B5885B1" w14:textId="6B2A831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2" w:space="0" w:color="auto"/>
              <w:right w:val="single" w:sz="8" w:space="0" w:color="auto"/>
            </w:tcBorders>
            <w:shd w:val="clear" w:color="auto" w:fill="auto"/>
            <w:noWrap/>
            <w:vAlign w:val="center"/>
            <w:hideMark/>
          </w:tcPr>
          <w:p w14:paraId="3E0DC90B" w14:textId="6CF05321"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開発事業地内の緑地は、間伐や下草刈りなど適切な管理を行う。</w:t>
            </w:r>
          </w:p>
        </w:tc>
      </w:tr>
      <w:tr w:rsidR="003F3A8A" w:rsidRPr="00AA2AC6" w14:paraId="3F90CD28" w14:textId="77777777" w:rsidTr="003F3A8A">
        <w:trPr>
          <w:trHeight w:val="227"/>
        </w:trPr>
        <w:tc>
          <w:tcPr>
            <w:tcW w:w="547" w:type="dxa"/>
            <w:vMerge/>
            <w:tcBorders>
              <w:left w:val="single" w:sz="8" w:space="0" w:color="auto"/>
            </w:tcBorders>
            <w:shd w:val="clear" w:color="auto" w:fill="auto"/>
            <w:noWrap/>
            <w:hideMark/>
          </w:tcPr>
          <w:p w14:paraId="71FBE900"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right w:val="single" w:sz="2" w:space="0" w:color="auto"/>
            </w:tcBorders>
            <w:shd w:val="clear" w:color="auto" w:fill="auto"/>
            <w:noWrap/>
            <w:hideMark/>
          </w:tcPr>
          <w:p w14:paraId="682695C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left w:val="single" w:sz="2" w:space="0" w:color="auto"/>
            </w:tcBorders>
            <w:shd w:val="clear" w:color="auto" w:fill="auto"/>
            <w:noWrap/>
            <w:hideMark/>
          </w:tcPr>
          <w:p w14:paraId="2B4C6848"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D495119"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0B8F5BC"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vAlign w:val="center"/>
          </w:tcPr>
          <w:p w14:paraId="12D80C9B" w14:textId="36DE9413"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2B81C58" w14:textId="402F0D05"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6C2416EF" w14:textId="0E0259CF"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生け垣・街路樹・植え込みがある場合は、各樹木の特性、生育環境に応じた管理を行う。</w:t>
            </w:r>
          </w:p>
        </w:tc>
      </w:tr>
      <w:tr w:rsidR="003F3A8A" w:rsidRPr="00AA2AC6" w14:paraId="5DA7326F" w14:textId="77777777" w:rsidTr="003F3A8A">
        <w:trPr>
          <w:trHeight w:val="227"/>
        </w:trPr>
        <w:tc>
          <w:tcPr>
            <w:tcW w:w="547" w:type="dxa"/>
            <w:vMerge/>
            <w:tcBorders>
              <w:left w:val="single" w:sz="8" w:space="0" w:color="auto"/>
            </w:tcBorders>
            <w:shd w:val="clear" w:color="auto" w:fill="auto"/>
            <w:noWrap/>
            <w:hideMark/>
          </w:tcPr>
          <w:p w14:paraId="311B4B87"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right w:val="single" w:sz="2" w:space="0" w:color="auto"/>
            </w:tcBorders>
            <w:shd w:val="clear" w:color="auto" w:fill="auto"/>
            <w:noWrap/>
            <w:hideMark/>
          </w:tcPr>
          <w:p w14:paraId="7F2D454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left w:val="single" w:sz="2" w:space="0" w:color="auto"/>
            </w:tcBorders>
            <w:shd w:val="clear" w:color="auto" w:fill="auto"/>
            <w:noWrap/>
            <w:hideMark/>
          </w:tcPr>
          <w:p w14:paraId="06C74FF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7549AB7"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3C03758"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vAlign w:val="center"/>
          </w:tcPr>
          <w:p w14:paraId="0FDA538D" w14:textId="13E35B3F"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0181525" w14:textId="468D0CA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26EFEEC1" w14:textId="0ECA73C8"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落葉は、腐葉土化するなど土壌に還元する。</w:t>
            </w:r>
          </w:p>
        </w:tc>
      </w:tr>
      <w:tr w:rsidR="003F3A8A" w:rsidRPr="00AA2AC6" w14:paraId="3B9E4842" w14:textId="77777777" w:rsidTr="003F3A8A">
        <w:trPr>
          <w:trHeight w:val="227"/>
        </w:trPr>
        <w:tc>
          <w:tcPr>
            <w:tcW w:w="547" w:type="dxa"/>
            <w:vMerge/>
            <w:tcBorders>
              <w:left w:val="single" w:sz="8" w:space="0" w:color="auto"/>
            </w:tcBorders>
            <w:shd w:val="clear" w:color="auto" w:fill="auto"/>
            <w:noWrap/>
            <w:hideMark/>
          </w:tcPr>
          <w:p w14:paraId="7246C1BC"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right w:val="single" w:sz="2" w:space="0" w:color="auto"/>
            </w:tcBorders>
            <w:shd w:val="clear" w:color="auto" w:fill="auto"/>
            <w:noWrap/>
            <w:hideMark/>
          </w:tcPr>
          <w:p w14:paraId="1F833B57"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val="restart"/>
            <w:tcBorders>
              <w:left w:val="single" w:sz="2" w:space="0" w:color="auto"/>
            </w:tcBorders>
            <w:shd w:val="clear" w:color="auto" w:fill="auto"/>
            <w:noWrap/>
            <w:hideMark/>
          </w:tcPr>
          <w:p w14:paraId="08883DC5" w14:textId="55D8F2E2"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D3動植物の新たな生息・生育地の創出</w:t>
            </w:r>
          </w:p>
        </w:tc>
        <w:tc>
          <w:tcPr>
            <w:tcW w:w="239" w:type="dxa"/>
            <w:shd w:val="clear" w:color="auto" w:fill="auto"/>
            <w:noWrap/>
            <w:vAlign w:val="center"/>
            <w:hideMark/>
          </w:tcPr>
          <w:p w14:paraId="6DB654C7" w14:textId="77C881D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6DF4890" w14:textId="00C2E90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0E396A0F"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EEF6FF0" w14:textId="2C2A9A7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02A629CD" w14:textId="6691F398"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動物の繁殖場所などの重要な機能を持つ場所を改変する場合は、改変後も従前の機能が維持されるように整備する。</w:t>
            </w:r>
          </w:p>
        </w:tc>
      </w:tr>
      <w:tr w:rsidR="003F3A8A" w:rsidRPr="00AA2AC6" w14:paraId="222E0432" w14:textId="77777777" w:rsidTr="003F3A8A">
        <w:trPr>
          <w:trHeight w:val="227"/>
        </w:trPr>
        <w:tc>
          <w:tcPr>
            <w:tcW w:w="547" w:type="dxa"/>
            <w:vMerge/>
            <w:tcBorders>
              <w:left w:val="single" w:sz="8" w:space="0" w:color="auto"/>
            </w:tcBorders>
            <w:shd w:val="clear" w:color="auto" w:fill="auto"/>
            <w:noWrap/>
            <w:hideMark/>
          </w:tcPr>
          <w:p w14:paraId="4246DAF4"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right w:val="single" w:sz="2" w:space="0" w:color="auto"/>
            </w:tcBorders>
            <w:shd w:val="clear" w:color="auto" w:fill="auto"/>
            <w:noWrap/>
            <w:hideMark/>
          </w:tcPr>
          <w:p w14:paraId="334A9E5B"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left w:val="single" w:sz="2" w:space="0" w:color="auto"/>
            </w:tcBorders>
            <w:shd w:val="clear" w:color="auto" w:fill="auto"/>
            <w:noWrap/>
            <w:hideMark/>
          </w:tcPr>
          <w:p w14:paraId="50A9C91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1C958FB8" w14:textId="2F4C569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0B73713" w14:textId="378A918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4E2ADF63"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FC89456" w14:textId="797390A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4CEFAF89" w14:textId="563187FB"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擁壁などを設置する場合は、植生が創出できる植生ブロックなどを採用する。</w:t>
            </w:r>
          </w:p>
        </w:tc>
      </w:tr>
      <w:tr w:rsidR="003F3A8A" w:rsidRPr="00AA2AC6" w14:paraId="2B7CECEB" w14:textId="77777777" w:rsidTr="003F3A8A">
        <w:trPr>
          <w:trHeight w:val="227"/>
        </w:trPr>
        <w:tc>
          <w:tcPr>
            <w:tcW w:w="547" w:type="dxa"/>
            <w:vMerge/>
            <w:tcBorders>
              <w:left w:val="single" w:sz="8" w:space="0" w:color="auto"/>
            </w:tcBorders>
            <w:shd w:val="clear" w:color="auto" w:fill="auto"/>
            <w:noWrap/>
            <w:hideMark/>
          </w:tcPr>
          <w:p w14:paraId="5A63BB71"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right w:val="single" w:sz="2" w:space="0" w:color="auto"/>
            </w:tcBorders>
            <w:shd w:val="clear" w:color="auto" w:fill="auto"/>
            <w:noWrap/>
            <w:hideMark/>
          </w:tcPr>
          <w:p w14:paraId="3F1AD09E"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left w:val="single" w:sz="2" w:space="0" w:color="auto"/>
            </w:tcBorders>
            <w:shd w:val="clear" w:color="auto" w:fill="auto"/>
            <w:noWrap/>
            <w:hideMark/>
          </w:tcPr>
          <w:p w14:paraId="02C20CD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972C2CE" w14:textId="1B372BD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2A855F7" w14:textId="45F2A2B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77ED9597" w14:textId="14303829"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EF6E29C" w14:textId="527521D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20605A82" w14:textId="6D2C2610"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ビオトープを創出する場合は、立地条件、周辺の生態系との関係などを把握したうえで、整備する。</w:t>
            </w:r>
          </w:p>
        </w:tc>
      </w:tr>
      <w:tr w:rsidR="003F3A8A" w:rsidRPr="00AA2AC6" w14:paraId="197EE728" w14:textId="77777777" w:rsidTr="003F3A8A">
        <w:trPr>
          <w:trHeight w:val="227"/>
        </w:trPr>
        <w:tc>
          <w:tcPr>
            <w:tcW w:w="547" w:type="dxa"/>
            <w:vMerge/>
            <w:tcBorders>
              <w:left w:val="single" w:sz="8" w:space="0" w:color="auto"/>
            </w:tcBorders>
            <w:shd w:val="clear" w:color="auto" w:fill="auto"/>
            <w:noWrap/>
            <w:hideMark/>
          </w:tcPr>
          <w:p w14:paraId="7299B5FB"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right w:val="single" w:sz="2" w:space="0" w:color="auto"/>
            </w:tcBorders>
            <w:shd w:val="clear" w:color="auto" w:fill="auto"/>
            <w:noWrap/>
            <w:hideMark/>
          </w:tcPr>
          <w:p w14:paraId="0DE74A62"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val="restart"/>
            <w:tcBorders>
              <w:left w:val="single" w:sz="2" w:space="0" w:color="auto"/>
            </w:tcBorders>
            <w:shd w:val="clear" w:color="auto" w:fill="auto"/>
            <w:noWrap/>
            <w:hideMark/>
          </w:tcPr>
          <w:p w14:paraId="7D1D502A"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D4動植物の移動・移植</w:t>
            </w:r>
          </w:p>
        </w:tc>
        <w:tc>
          <w:tcPr>
            <w:tcW w:w="239" w:type="dxa"/>
            <w:shd w:val="clear" w:color="auto" w:fill="auto"/>
            <w:noWrap/>
            <w:vAlign w:val="center"/>
            <w:hideMark/>
          </w:tcPr>
          <w:p w14:paraId="68994ECC" w14:textId="7AFF931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C70C58B" w14:textId="60B7CDB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7BE79166"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D5752BD" w14:textId="72A113F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4A0E166B" w14:textId="33C95378"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貴重な動植物を移動・移植する場合は、専門家の助言を得て、対象となる動植物の適切な代替地を選定する。</w:t>
            </w:r>
          </w:p>
        </w:tc>
      </w:tr>
      <w:tr w:rsidR="003F3A8A" w:rsidRPr="00AA2AC6" w14:paraId="5CEAD97F" w14:textId="77777777" w:rsidTr="003F3A8A">
        <w:trPr>
          <w:trHeight w:val="227"/>
        </w:trPr>
        <w:tc>
          <w:tcPr>
            <w:tcW w:w="547" w:type="dxa"/>
            <w:vMerge/>
            <w:tcBorders>
              <w:left w:val="single" w:sz="8" w:space="0" w:color="auto"/>
            </w:tcBorders>
            <w:shd w:val="clear" w:color="auto" w:fill="auto"/>
            <w:noWrap/>
            <w:hideMark/>
          </w:tcPr>
          <w:p w14:paraId="3476ACAB"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right w:val="single" w:sz="2" w:space="0" w:color="auto"/>
            </w:tcBorders>
            <w:shd w:val="clear" w:color="auto" w:fill="auto"/>
            <w:noWrap/>
            <w:hideMark/>
          </w:tcPr>
          <w:p w14:paraId="47CAEC5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left w:val="single" w:sz="2" w:space="0" w:color="auto"/>
            </w:tcBorders>
            <w:shd w:val="clear" w:color="auto" w:fill="auto"/>
            <w:noWrap/>
            <w:hideMark/>
          </w:tcPr>
          <w:p w14:paraId="4EDAC098"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391B5705" w14:textId="0F47D39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8E61F73" w14:textId="219F6D9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16F3FE00"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F51674D" w14:textId="2888E90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50F4DDB9" w14:textId="56C64393"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貴重な動植物の適切な代替地が確保できない場合は、専門家の助言を得て、生息・生育地を事前によく調査した上で新たな代替地を整備し、移動・移植を行う。</w:t>
            </w:r>
          </w:p>
        </w:tc>
      </w:tr>
      <w:tr w:rsidR="003F3A8A" w:rsidRPr="00AA2AC6" w14:paraId="4C807195" w14:textId="77777777" w:rsidTr="003F3A8A">
        <w:trPr>
          <w:trHeight w:val="227"/>
        </w:trPr>
        <w:tc>
          <w:tcPr>
            <w:tcW w:w="547" w:type="dxa"/>
            <w:vMerge/>
            <w:tcBorders>
              <w:left w:val="single" w:sz="8" w:space="0" w:color="auto"/>
            </w:tcBorders>
            <w:shd w:val="clear" w:color="auto" w:fill="auto"/>
            <w:noWrap/>
            <w:hideMark/>
          </w:tcPr>
          <w:p w14:paraId="38A6CE6E"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right w:val="single" w:sz="2" w:space="0" w:color="auto"/>
            </w:tcBorders>
            <w:shd w:val="clear" w:color="auto" w:fill="auto"/>
            <w:noWrap/>
            <w:hideMark/>
          </w:tcPr>
          <w:p w14:paraId="724A1E03"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left w:val="single" w:sz="2" w:space="0" w:color="auto"/>
            </w:tcBorders>
            <w:shd w:val="clear" w:color="auto" w:fill="auto"/>
            <w:noWrap/>
            <w:hideMark/>
          </w:tcPr>
          <w:p w14:paraId="206E40F1"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40BE2E19"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AFB5909" w14:textId="3BD19EC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7C1E86B6" w14:textId="18E7402F"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79393F2" w14:textId="1A0DFA8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739F9768" w14:textId="77777777"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動植物の移動・移植により新たな生息・生育地を整備した場合は、専門家の助言を得て、必要な期間モニタリング調査を実施する。</w:t>
            </w:r>
          </w:p>
        </w:tc>
      </w:tr>
      <w:tr w:rsidR="003F3A8A" w:rsidRPr="00AA2AC6" w14:paraId="5485D407" w14:textId="77777777" w:rsidTr="003F3A8A">
        <w:trPr>
          <w:trHeight w:val="227"/>
        </w:trPr>
        <w:tc>
          <w:tcPr>
            <w:tcW w:w="547" w:type="dxa"/>
            <w:vMerge/>
            <w:tcBorders>
              <w:left w:val="single" w:sz="8" w:space="0" w:color="auto"/>
            </w:tcBorders>
            <w:shd w:val="clear" w:color="auto" w:fill="auto"/>
            <w:noWrap/>
            <w:hideMark/>
          </w:tcPr>
          <w:p w14:paraId="76924442"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val="restart"/>
            <w:shd w:val="clear" w:color="auto" w:fill="auto"/>
            <w:noWrap/>
            <w:hideMark/>
          </w:tcPr>
          <w:p w14:paraId="64517DBA"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E地域性種苗による緑化・外来種の拡散防止（抑える）</w:t>
            </w:r>
          </w:p>
        </w:tc>
        <w:tc>
          <w:tcPr>
            <w:tcW w:w="1295" w:type="dxa"/>
            <w:shd w:val="clear" w:color="auto" w:fill="auto"/>
            <w:noWrap/>
            <w:hideMark/>
          </w:tcPr>
          <w:p w14:paraId="25513C30"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E1地域性種苗による緑化</w:t>
            </w:r>
          </w:p>
        </w:tc>
        <w:tc>
          <w:tcPr>
            <w:tcW w:w="239" w:type="dxa"/>
            <w:shd w:val="clear" w:color="auto" w:fill="auto"/>
            <w:noWrap/>
            <w:vAlign w:val="center"/>
            <w:hideMark/>
          </w:tcPr>
          <w:p w14:paraId="387EBB54" w14:textId="57F5372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0E560B3" w14:textId="02855DD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6AAA7808"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ABBB567" w14:textId="2551ACC5"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7E2B0C5A" w14:textId="158994FA"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貴重な動植物の生息・生育地、原生林・自然林・自然草地などの貴重な樹林地や草地の周辺で植栽・緑化を行う場合は、地域性種苗を用いる。</w:t>
            </w:r>
          </w:p>
        </w:tc>
      </w:tr>
      <w:tr w:rsidR="003F3A8A" w:rsidRPr="00AA2AC6" w14:paraId="1BFFA81A" w14:textId="77777777" w:rsidTr="003F3A8A">
        <w:trPr>
          <w:trHeight w:val="227"/>
        </w:trPr>
        <w:tc>
          <w:tcPr>
            <w:tcW w:w="547" w:type="dxa"/>
            <w:vMerge/>
            <w:tcBorders>
              <w:left w:val="single" w:sz="8" w:space="0" w:color="auto"/>
              <w:bottom w:val="single" w:sz="6" w:space="0" w:color="auto"/>
            </w:tcBorders>
            <w:shd w:val="clear" w:color="auto" w:fill="auto"/>
            <w:noWrap/>
            <w:hideMark/>
          </w:tcPr>
          <w:p w14:paraId="2D23E9C9"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bottom w:val="single" w:sz="6" w:space="0" w:color="auto"/>
            </w:tcBorders>
            <w:shd w:val="clear" w:color="auto" w:fill="auto"/>
            <w:noWrap/>
            <w:hideMark/>
          </w:tcPr>
          <w:p w14:paraId="55CC844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tcBorders>
              <w:bottom w:val="single" w:sz="6" w:space="0" w:color="auto"/>
            </w:tcBorders>
            <w:shd w:val="clear" w:color="auto" w:fill="auto"/>
            <w:noWrap/>
            <w:hideMark/>
          </w:tcPr>
          <w:p w14:paraId="21FC9EB2"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E2外来種の拡散防止</w:t>
            </w:r>
          </w:p>
        </w:tc>
        <w:tc>
          <w:tcPr>
            <w:tcW w:w="239" w:type="dxa"/>
            <w:tcBorders>
              <w:bottom w:val="single" w:sz="6" w:space="0" w:color="auto"/>
            </w:tcBorders>
            <w:shd w:val="clear" w:color="auto" w:fill="auto"/>
            <w:noWrap/>
            <w:vAlign w:val="center"/>
            <w:hideMark/>
          </w:tcPr>
          <w:p w14:paraId="7360DDE4"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662D5BC0" w14:textId="4E38732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vAlign w:val="center"/>
          </w:tcPr>
          <w:p w14:paraId="2CE2A6DB"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7525D28D" w14:textId="495DC839"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bottom w:val="single" w:sz="6" w:space="0" w:color="auto"/>
              <w:right w:val="single" w:sz="8" w:space="0" w:color="auto"/>
            </w:tcBorders>
            <w:shd w:val="clear" w:color="auto" w:fill="auto"/>
            <w:noWrap/>
            <w:vAlign w:val="center"/>
            <w:hideMark/>
          </w:tcPr>
          <w:p w14:paraId="470B6A73" w14:textId="1D0BE106"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工事により伐採した草木、残土は、適切な方法で処理する。</w:t>
            </w:r>
          </w:p>
        </w:tc>
      </w:tr>
      <w:tr w:rsidR="003F3A8A" w:rsidRPr="00AA2AC6" w14:paraId="7979EA50" w14:textId="77777777" w:rsidTr="003F3A8A">
        <w:trPr>
          <w:trHeight w:val="227"/>
        </w:trPr>
        <w:tc>
          <w:tcPr>
            <w:tcW w:w="547" w:type="dxa"/>
            <w:vMerge w:val="restart"/>
            <w:tcBorders>
              <w:top w:val="single" w:sz="6" w:space="0" w:color="auto"/>
              <w:left w:val="single" w:sz="8" w:space="0" w:color="auto"/>
              <w:bottom w:val="single" w:sz="2" w:space="0" w:color="auto"/>
            </w:tcBorders>
            <w:shd w:val="clear" w:color="auto" w:fill="auto"/>
            <w:noWrap/>
            <w:hideMark/>
          </w:tcPr>
          <w:p w14:paraId="39E0BD9F"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快適環境</w:t>
            </w:r>
          </w:p>
        </w:tc>
        <w:tc>
          <w:tcPr>
            <w:tcW w:w="1140" w:type="dxa"/>
            <w:vMerge w:val="restart"/>
            <w:tcBorders>
              <w:top w:val="single" w:sz="6" w:space="0" w:color="auto"/>
              <w:bottom w:val="single" w:sz="2" w:space="0" w:color="auto"/>
            </w:tcBorders>
            <w:shd w:val="clear" w:color="auto" w:fill="auto"/>
            <w:noWrap/>
            <w:hideMark/>
          </w:tcPr>
          <w:p w14:paraId="7DD73DD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F景観の保全・創造</w:t>
            </w:r>
          </w:p>
        </w:tc>
        <w:tc>
          <w:tcPr>
            <w:tcW w:w="1295" w:type="dxa"/>
            <w:vMerge w:val="restart"/>
            <w:tcBorders>
              <w:top w:val="single" w:sz="6" w:space="0" w:color="auto"/>
              <w:bottom w:val="single" w:sz="2" w:space="0" w:color="auto"/>
            </w:tcBorders>
            <w:shd w:val="clear" w:color="auto" w:fill="auto"/>
            <w:noWrap/>
            <w:hideMark/>
          </w:tcPr>
          <w:p w14:paraId="456D8E4B"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F1魅力的な市街地景観の形成</w:t>
            </w:r>
          </w:p>
        </w:tc>
        <w:tc>
          <w:tcPr>
            <w:tcW w:w="239" w:type="dxa"/>
            <w:tcBorders>
              <w:top w:val="single" w:sz="6" w:space="0" w:color="auto"/>
              <w:bottom w:val="single" w:sz="2" w:space="0" w:color="auto"/>
            </w:tcBorders>
            <w:shd w:val="clear" w:color="auto" w:fill="auto"/>
            <w:noWrap/>
            <w:vAlign w:val="center"/>
            <w:hideMark/>
          </w:tcPr>
          <w:p w14:paraId="16F8BDDF" w14:textId="38A6238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5F98D9B2" w14:textId="2FC6C73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vAlign w:val="center"/>
          </w:tcPr>
          <w:p w14:paraId="2AAC5CDD"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05E458A9" w14:textId="6069D505"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6" w:space="0" w:color="auto"/>
              <w:bottom w:val="single" w:sz="2" w:space="0" w:color="auto"/>
              <w:right w:val="single" w:sz="8" w:space="0" w:color="auto"/>
            </w:tcBorders>
            <w:shd w:val="clear" w:color="auto" w:fill="auto"/>
            <w:noWrap/>
            <w:vAlign w:val="center"/>
            <w:hideMark/>
          </w:tcPr>
          <w:p w14:paraId="2429FA74" w14:textId="5F0C67E7"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建築物その他工作物を設置する場合は、市街地景観と調和した配置や形態意匠とする。</w:t>
            </w:r>
          </w:p>
        </w:tc>
      </w:tr>
      <w:tr w:rsidR="003F3A8A" w:rsidRPr="00AA2AC6" w14:paraId="3A4A8FD3" w14:textId="77777777" w:rsidTr="003F3A8A">
        <w:trPr>
          <w:trHeight w:val="227"/>
        </w:trPr>
        <w:tc>
          <w:tcPr>
            <w:tcW w:w="547" w:type="dxa"/>
            <w:vMerge/>
            <w:tcBorders>
              <w:top w:val="single" w:sz="2" w:space="0" w:color="auto"/>
              <w:left w:val="single" w:sz="8" w:space="0" w:color="auto"/>
            </w:tcBorders>
            <w:shd w:val="clear" w:color="auto" w:fill="auto"/>
            <w:noWrap/>
            <w:hideMark/>
          </w:tcPr>
          <w:p w14:paraId="551EE56A"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1D53F225"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387D38BA"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36F615C2" w14:textId="5D182FE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19AD7351" w14:textId="6DF7D1B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vAlign w:val="center"/>
          </w:tcPr>
          <w:p w14:paraId="2FD573D4"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2E2DBAFA" w14:textId="571E076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2" w:space="0" w:color="auto"/>
              <w:right w:val="single" w:sz="8" w:space="0" w:color="auto"/>
            </w:tcBorders>
            <w:shd w:val="clear" w:color="auto" w:fill="auto"/>
            <w:noWrap/>
            <w:vAlign w:val="center"/>
            <w:hideMark/>
          </w:tcPr>
          <w:p w14:paraId="2B6AC66A" w14:textId="5E13ADEE"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開発事業地は、花や緑、モニュメントなどで市街地景観を演出し、電線類を目立たないようにする。</w:t>
            </w:r>
          </w:p>
        </w:tc>
      </w:tr>
      <w:tr w:rsidR="003F3A8A" w:rsidRPr="00AA2AC6" w14:paraId="663919D6" w14:textId="77777777" w:rsidTr="003F3A8A">
        <w:trPr>
          <w:trHeight w:val="227"/>
        </w:trPr>
        <w:tc>
          <w:tcPr>
            <w:tcW w:w="547" w:type="dxa"/>
            <w:vMerge/>
            <w:tcBorders>
              <w:left w:val="single" w:sz="8" w:space="0" w:color="auto"/>
            </w:tcBorders>
            <w:shd w:val="clear" w:color="auto" w:fill="auto"/>
            <w:noWrap/>
            <w:hideMark/>
          </w:tcPr>
          <w:p w14:paraId="597C57C9"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12409476"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528C2F8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7095FBB" w14:textId="53E4399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DAA8084" w14:textId="02B9306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096F8A17" w14:textId="7A9602E4"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1114442" w14:textId="6486B43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4E747F01" w14:textId="48D37750"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道路沿いなどに公開空地を配置する場合は、開発事業地の敷地外周や建築物の屋上・壁面を緑化する。</w:t>
            </w:r>
          </w:p>
        </w:tc>
      </w:tr>
      <w:tr w:rsidR="003F3A8A" w:rsidRPr="00AA2AC6" w14:paraId="11659367" w14:textId="77777777" w:rsidTr="003F3A8A">
        <w:trPr>
          <w:trHeight w:val="227"/>
        </w:trPr>
        <w:tc>
          <w:tcPr>
            <w:tcW w:w="547" w:type="dxa"/>
            <w:vMerge/>
            <w:tcBorders>
              <w:left w:val="single" w:sz="8" w:space="0" w:color="auto"/>
            </w:tcBorders>
            <w:shd w:val="clear" w:color="auto" w:fill="auto"/>
            <w:noWrap/>
            <w:hideMark/>
          </w:tcPr>
          <w:p w14:paraId="37A103BB"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718E05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50646245"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F2恵まれた自然景観の保全</w:t>
            </w:r>
          </w:p>
        </w:tc>
        <w:tc>
          <w:tcPr>
            <w:tcW w:w="239" w:type="dxa"/>
            <w:shd w:val="clear" w:color="auto" w:fill="auto"/>
            <w:noWrap/>
            <w:vAlign w:val="center"/>
            <w:hideMark/>
          </w:tcPr>
          <w:p w14:paraId="361ACF07" w14:textId="342CDB1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D8510D7"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Pr>
          <w:p w14:paraId="0DCF5E9D"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4E3E504" w14:textId="54B285A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25D5AD49" w14:textId="1E0BA404"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開発事業地の用地を選定する場合は、貴重な景観資源の存在する土地の回避に努める。</w:t>
            </w:r>
          </w:p>
        </w:tc>
      </w:tr>
      <w:tr w:rsidR="003F3A8A" w:rsidRPr="00AA2AC6" w14:paraId="063ACB08" w14:textId="77777777" w:rsidTr="003F3A8A">
        <w:trPr>
          <w:trHeight w:val="227"/>
        </w:trPr>
        <w:tc>
          <w:tcPr>
            <w:tcW w:w="547" w:type="dxa"/>
            <w:vMerge/>
            <w:tcBorders>
              <w:left w:val="single" w:sz="8" w:space="0" w:color="auto"/>
            </w:tcBorders>
            <w:shd w:val="clear" w:color="auto" w:fill="auto"/>
            <w:noWrap/>
          </w:tcPr>
          <w:p w14:paraId="0B92E422"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tcPr>
          <w:p w14:paraId="1D46B2C9"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tcPr>
          <w:p w14:paraId="3C4598F8"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tcPr>
          <w:p w14:paraId="550A34AA" w14:textId="6A33ECBC" w:rsidR="003F3A8A" w:rsidRPr="00B61BC8" w:rsidRDefault="003F3A8A" w:rsidP="003F3A8A">
            <w:pPr>
              <w:widowControl/>
              <w:spacing w:beforeLines="5" w:before="17" w:line="216" w:lineRule="exact"/>
              <w:jc w:val="center"/>
              <w:rPr>
                <w:rFonts w:hAnsi="BIZ UD明朝 Medium" w:cs="ＭＳ Ｐゴシック"/>
                <w:kern w:val="0"/>
                <w:sz w:val="18"/>
                <w:szCs w:val="18"/>
              </w:rPr>
            </w:pPr>
            <w:r>
              <w:rPr>
                <w:rFonts w:hAnsi="BIZ UD明朝 Medium" w:cs="ＭＳ Ｐゴシック" w:hint="eastAsia"/>
                <w:kern w:val="0"/>
                <w:sz w:val="18"/>
                <w:szCs w:val="18"/>
              </w:rPr>
              <w:t>●</w:t>
            </w:r>
          </w:p>
        </w:tc>
        <w:tc>
          <w:tcPr>
            <w:tcW w:w="239" w:type="dxa"/>
            <w:shd w:val="clear" w:color="auto" w:fill="auto"/>
            <w:noWrap/>
            <w:vAlign w:val="center"/>
          </w:tcPr>
          <w:p w14:paraId="03933E0B" w14:textId="61020F27" w:rsidR="003F3A8A" w:rsidRPr="00B61BC8" w:rsidRDefault="003F3A8A" w:rsidP="003F3A8A">
            <w:pPr>
              <w:widowControl/>
              <w:spacing w:beforeLines="5" w:before="17" w:line="216" w:lineRule="exact"/>
              <w:jc w:val="center"/>
              <w:rPr>
                <w:rFonts w:hAnsi="BIZ UD明朝 Medium" w:cs="ＭＳ Ｐゴシック"/>
                <w:kern w:val="0"/>
                <w:sz w:val="18"/>
                <w:szCs w:val="18"/>
              </w:rPr>
            </w:pPr>
            <w:r>
              <w:rPr>
                <w:rFonts w:hAnsi="BIZ UD明朝 Medium" w:cs="ＭＳ Ｐゴシック" w:hint="eastAsia"/>
                <w:kern w:val="0"/>
                <w:sz w:val="18"/>
                <w:szCs w:val="18"/>
              </w:rPr>
              <w:t>●</w:t>
            </w:r>
          </w:p>
        </w:tc>
        <w:tc>
          <w:tcPr>
            <w:tcW w:w="239" w:type="dxa"/>
          </w:tcPr>
          <w:p w14:paraId="6AF3E98F" w14:textId="77777777" w:rsidR="003F3A8A" w:rsidRPr="00B61BC8" w:rsidRDefault="003F3A8A" w:rsidP="003F3A8A">
            <w:pPr>
              <w:widowControl/>
              <w:spacing w:beforeLines="5" w:before="17" w:line="216" w:lineRule="exact"/>
              <w:jc w:val="center"/>
              <w:rPr>
                <w:rFonts w:hAnsi="BIZ UD明朝 Medium" w:cs="ＭＳ Ｐゴシック"/>
                <w:kern w:val="0"/>
                <w:sz w:val="18"/>
                <w:szCs w:val="18"/>
              </w:rPr>
            </w:pPr>
          </w:p>
        </w:tc>
        <w:tc>
          <w:tcPr>
            <w:tcW w:w="239" w:type="dxa"/>
            <w:shd w:val="clear" w:color="auto" w:fill="auto"/>
            <w:noWrap/>
            <w:vAlign w:val="center"/>
          </w:tcPr>
          <w:p w14:paraId="42BFEF22" w14:textId="5FBDD0A0" w:rsidR="003F3A8A" w:rsidRPr="00B61BC8" w:rsidRDefault="003F3A8A" w:rsidP="003F3A8A">
            <w:pPr>
              <w:widowControl/>
              <w:spacing w:beforeLines="5" w:before="17" w:line="216" w:lineRule="exact"/>
              <w:jc w:val="center"/>
              <w:rPr>
                <w:rFonts w:hAnsi="BIZ UD明朝 Medium" w:cs="ＭＳ Ｐゴシック"/>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tcPr>
          <w:p w14:paraId="5845BB99" w14:textId="2D6AA564" w:rsidR="003F3A8A" w:rsidRPr="00B61BC8" w:rsidRDefault="003F3A8A" w:rsidP="003F3A8A">
            <w:pPr>
              <w:widowControl/>
              <w:spacing w:beforeLines="5" w:before="17" w:line="214" w:lineRule="exact"/>
              <w:rPr>
                <w:rFonts w:hAnsi="BIZ UD明朝 Medium" w:cs="ＭＳ Ｐゴシック"/>
                <w:kern w:val="0"/>
                <w:sz w:val="18"/>
                <w:szCs w:val="18"/>
              </w:rPr>
            </w:pPr>
            <w:r w:rsidRPr="00B61BC8">
              <w:rPr>
                <w:rFonts w:hAnsi="BIZ UD明朝 Medium" w:cs="ＭＳ Ｐゴシック" w:hint="eastAsia"/>
                <w:kern w:val="0"/>
                <w:sz w:val="18"/>
                <w:szCs w:val="18"/>
              </w:rPr>
              <w:t>保存樹・保存樹林の改変は、回避に努める。</w:t>
            </w:r>
          </w:p>
        </w:tc>
      </w:tr>
      <w:tr w:rsidR="003F3A8A" w:rsidRPr="00AA2AC6" w14:paraId="4DDF54B1" w14:textId="77777777" w:rsidTr="003F3A8A">
        <w:trPr>
          <w:trHeight w:val="227"/>
        </w:trPr>
        <w:tc>
          <w:tcPr>
            <w:tcW w:w="547" w:type="dxa"/>
            <w:vMerge/>
            <w:tcBorders>
              <w:left w:val="single" w:sz="8" w:space="0" w:color="auto"/>
            </w:tcBorders>
            <w:shd w:val="clear" w:color="auto" w:fill="auto"/>
            <w:noWrap/>
            <w:hideMark/>
          </w:tcPr>
          <w:p w14:paraId="00D48DA5"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754AA165"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4B1E9135"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EB58AD3" w14:textId="1C7DDB2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59BA20F"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Pr>
          <w:p w14:paraId="760AF55D"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EA4F861" w14:textId="0FF96C9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19D9A6C3" w14:textId="22925D56"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海岸、湖岸、河岸などの重要な景観資源の改変は、回避・低減に努める。</w:t>
            </w:r>
          </w:p>
        </w:tc>
      </w:tr>
      <w:tr w:rsidR="003F3A8A" w:rsidRPr="00AA2AC6" w14:paraId="4EC3E922" w14:textId="77777777" w:rsidTr="003F3A8A">
        <w:trPr>
          <w:trHeight w:val="227"/>
        </w:trPr>
        <w:tc>
          <w:tcPr>
            <w:tcW w:w="547" w:type="dxa"/>
            <w:vMerge/>
            <w:tcBorders>
              <w:left w:val="single" w:sz="8" w:space="0" w:color="auto"/>
            </w:tcBorders>
            <w:shd w:val="clear" w:color="auto" w:fill="auto"/>
            <w:noWrap/>
            <w:hideMark/>
          </w:tcPr>
          <w:p w14:paraId="0BC0D994"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0067BCFD"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26C9EE8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BD1A3B7" w14:textId="6368168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4827B73"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Pr>
          <w:p w14:paraId="027E1C6B"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CC6A7B2" w14:textId="597DFD8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2C1C24FE" w14:textId="05726801"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建築物その他工作物や法面の規模・形状・配置は、開発事業地及びその周辺に存在する景観資源や眺望点などの自然景観を阻害しないように配慮する。</w:t>
            </w:r>
          </w:p>
        </w:tc>
      </w:tr>
      <w:tr w:rsidR="003F3A8A" w:rsidRPr="00AA2AC6" w14:paraId="0B2FB546" w14:textId="77777777" w:rsidTr="003F3A8A">
        <w:trPr>
          <w:trHeight w:val="227"/>
        </w:trPr>
        <w:tc>
          <w:tcPr>
            <w:tcW w:w="547" w:type="dxa"/>
            <w:vMerge/>
            <w:tcBorders>
              <w:left w:val="single" w:sz="8" w:space="0" w:color="auto"/>
            </w:tcBorders>
            <w:shd w:val="clear" w:color="auto" w:fill="auto"/>
            <w:noWrap/>
            <w:hideMark/>
          </w:tcPr>
          <w:p w14:paraId="4CD3946B"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BF1A941"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0F72165"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13C8E00F" w14:textId="5985460F"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C48540D"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Pr>
          <w:p w14:paraId="2D56022B"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DCD3DD5" w14:textId="5174D2C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65C9D650" w14:textId="72B986CC"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水辺、山頂、稜線付近は、地形の変更や建築物その他工作物の配置を抑制する。</w:t>
            </w:r>
          </w:p>
        </w:tc>
      </w:tr>
      <w:tr w:rsidR="003F3A8A" w:rsidRPr="00AA2AC6" w14:paraId="76AD1A5C" w14:textId="77777777" w:rsidTr="003F3A8A">
        <w:trPr>
          <w:trHeight w:val="227"/>
        </w:trPr>
        <w:tc>
          <w:tcPr>
            <w:tcW w:w="547" w:type="dxa"/>
            <w:vMerge/>
            <w:tcBorders>
              <w:left w:val="single" w:sz="8" w:space="0" w:color="auto"/>
            </w:tcBorders>
            <w:shd w:val="clear" w:color="auto" w:fill="auto"/>
            <w:noWrap/>
            <w:hideMark/>
          </w:tcPr>
          <w:p w14:paraId="4049FBB9"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714AB202"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599BF3B5"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4EE13FB1" w14:textId="1517B98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2555A72" w14:textId="567A46B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64CE4B54"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F7B8588" w14:textId="09C6095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10BE7C24" w14:textId="7B926D71"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建築物その他工作物を設置する場合は、自然景観と調和した配置や形態意匠とする。</w:t>
            </w:r>
          </w:p>
        </w:tc>
      </w:tr>
    </w:tbl>
    <w:p w14:paraId="4F72B96E" w14:textId="77777777" w:rsidR="00D622A2" w:rsidRPr="00AA2AC6" w:rsidRDefault="00D622A2"/>
    <w:p w14:paraId="250CA2A3" w14:textId="62AE4B14" w:rsidR="004C4631" w:rsidRPr="00AA2AC6" w:rsidRDefault="004C4631"/>
    <w:p w14:paraId="1E671B59" w14:textId="77777777" w:rsidR="00D622A2" w:rsidRPr="00AA2AC6" w:rsidRDefault="00D622A2"/>
    <w:p w14:paraId="75B77966" w14:textId="77777777" w:rsidR="00D622A2" w:rsidRPr="00AA2AC6" w:rsidRDefault="00D622A2"/>
    <w:p w14:paraId="53832D02" w14:textId="17CF1269" w:rsidR="004C4631" w:rsidRPr="00AA2AC6" w:rsidRDefault="004C4631"/>
    <w:tbl>
      <w:tblPr>
        <w:tblW w:w="931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11" w:type="dxa"/>
          <w:left w:w="28" w:type="dxa"/>
          <w:bottom w:w="11" w:type="dxa"/>
          <w:right w:w="28" w:type="dxa"/>
        </w:tblCellMar>
        <w:tblLook w:val="04A0" w:firstRow="1" w:lastRow="0" w:firstColumn="1" w:lastColumn="0" w:noHBand="0" w:noVBand="1"/>
      </w:tblPr>
      <w:tblGrid>
        <w:gridCol w:w="547"/>
        <w:gridCol w:w="1140"/>
        <w:gridCol w:w="1295"/>
        <w:gridCol w:w="239"/>
        <w:gridCol w:w="239"/>
        <w:gridCol w:w="239"/>
        <w:gridCol w:w="239"/>
        <w:gridCol w:w="5373"/>
      </w:tblGrid>
      <w:tr w:rsidR="003F3A8A" w:rsidRPr="00AA2AC6" w14:paraId="3648B485" w14:textId="77777777" w:rsidTr="003F3A8A">
        <w:trPr>
          <w:trHeight w:val="227"/>
        </w:trPr>
        <w:tc>
          <w:tcPr>
            <w:tcW w:w="547" w:type="dxa"/>
            <w:tcBorders>
              <w:top w:val="single" w:sz="8" w:space="0" w:color="auto"/>
              <w:left w:val="single" w:sz="8" w:space="0" w:color="auto"/>
              <w:bottom w:val="single" w:sz="6" w:space="0" w:color="auto"/>
            </w:tcBorders>
            <w:shd w:val="clear" w:color="auto" w:fill="D9D9D9" w:themeFill="background1" w:themeFillShade="D9"/>
            <w:noWrap/>
            <w:vAlign w:val="center"/>
            <w:hideMark/>
          </w:tcPr>
          <w:p w14:paraId="555E38E1"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lastRenderedPageBreak/>
              <w:t>環境要素</w:t>
            </w:r>
          </w:p>
        </w:tc>
        <w:tc>
          <w:tcPr>
            <w:tcW w:w="2435" w:type="dxa"/>
            <w:gridSpan w:val="2"/>
            <w:tcBorders>
              <w:top w:val="single" w:sz="8" w:space="0" w:color="auto"/>
              <w:bottom w:val="single" w:sz="6" w:space="0" w:color="auto"/>
            </w:tcBorders>
            <w:shd w:val="clear" w:color="auto" w:fill="D9D9D9" w:themeFill="background1" w:themeFillShade="D9"/>
            <w:noWrap/>
            <w:vAlign w:val="center"/>
            <w:hideMark/>
          </w:tcPr>
          <w:p w14:paraId="1AB8E862"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42B7A682"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1A7B97D4"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39" w:type="dxa"/>
            <w:tcBorders>
              <w:top w:val="single" w:sz="8" w:space="0" w:color="auto"/>
              <w:bottom w:val="single" w:sz="6" w:space="0" w:color="auto"/>
            </w:tcBorders>
            <w:shd w:val="clear" w:color="auto" w:fill="D9D9D9" w:themeFill="background1" w:themeFillShade="D9"/>
          </w:tcPr>
          <w:p w14:paraId="3E64313E" w14:textId="4F768299"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127C6840" w14:textId="6BC3AC06"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373" w:type="dxa"/>
            <w:tcBorders>
              <w:top w:val="single" w:sz="8" w:space="0" w:color="auto"/>
              <w:bottom w:val="single" w:sz="6" w:space="0" w:color="auto"/>
              <w:right w:val="single" w:sz="8" w:space="0" w:color="auto"/>
            </w:tcBorders>
            <w:shd w:val="clear" w:color="auto" w:fill="D9D9D9" w:themeFill="background1" w:themeFillShade="D9"/>
            <w:noWrap/>
            <w:vAlign w:val="center"/>
            <w:hideMark/>
          </w:tcPr>
          <w:p w14:paraId="49B8169F"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3F3A8A" w:rsidRPr="00AA2AC6" w14:paraId="5BAA44DA" w14:textId="77777777" w:rsidTr="003F3A8A">
        <w:trPr>
          <w:trHeight w:val="227"/>
        </w:trPr>
        <w:tc>
          <w:tcPr>
            <w:tcW w:w="547" w:type="dxa"/>
            <w:vMerge w:val="restart"/>
            <w:tcBorders>
              <w:top w:val="single" w:sz="6" w:space="0" w:color="auto"/>
              <w:left w:val="single" w:sz="8" w:space="0" w:color="auto"/>
              <w:bottom w:val="single" w:sz="2" w:space="0" w:color="auto"/>
            </w:tcBorders>
            <w:shd w:val="clear" w:color="auto" w:fill="auto"/>
            <w:noWrap/>
            <w:hideMark/>
          </w:tcPr>
          <w:p w14:paraId="2674C1AC" w14:textId="7879EEE5"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快適環境</w:t>
            </w:r>
          </w:p>
        </w:tc>
        <w:tc>
          <w:tcPr>
            <w:tcW w:w="1140" w:type="dxa"/>
            <w:vMerge w:val="restart"/>
            <w:tcBorders>
              <w:top w:val="single" w:sz="6" w:space="0" w:color="auto"/>
              <w:bottom w:val="single" w:sz="2" w:space="0" w:color="auto"/>
            </w:tcBorders>
            <w:shd w:val="clear" w:color="auto" w:fill="auto"/>
            <w:noWrap/>
            <w:hideMark/>
          </w:tcPr>
          <w:p w14:paraId="6836A5CB" w14:textId="78CEAE84"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F景観の保全・創造</w:t>
            </w:r>
          </w:p>
        </w:tc>
        <w:tc>
          <w:tcPr>
            <w:tcW w:w="1295" w:type="dxa"/>
            <w:vMerge w:val="restart"/>
            <w:tcBorders>
              <w:top w:val="single" w:sz="6" w:space="0" w:color="auto"/>
              <w:bottom w:val="single" w:sz="2" w:space="0" w:color="auto"/>
            </w:tcBorders>
            <w:shd w:val="clear" w:color="auto" w:fill="auto"/>
            <w:noWrap/>
            <w:hideMark/>
          </w:tcPr>
          <w:p w14:paraId="1383536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F3暮らしの景観（地域景観）の保全・創出</w:t>
            </w:r>
          </w:p>
        </w:tc>
        <w:tc>
          <w:tcPr>
            <w:tcW w:w="239" w:type="dxa"/>
            <w:tcBorders>
              <w:top w:val="single" w:sz="6" w:space="0" w:color="auto"/>
              <w:bottom w:val="single" w:sz="2" w:space="0" w:color="auto"/>
            </w:tcBorders>
            <w:shd w:val="clear" w:color="auto" w:fill="auto"/>
            <w:noWrap/>
            <w:vAlign w:val="center"/>
            <w:hideMark/>
          </w:tcPr>
          <w:p w14:paraId="30249860" w14:textId="5DB886D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06F6668E"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vAlign w:val="center"/>
          </w:tcPr>
          <w:p w14:paraId="405DC28F"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35C91A99" w14:textId="1CBCE47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6" w:space="0" w:color="auto"/>
              <w:bottom w:val="single" w:sz="2" w:space="0" w:color="auto"/>
              <w:right w:val="single" w:sz="8" w:space="0" w:color="auto"/>
            </w:tcBorders>
            <w:shd w:val="clear" w:color="auto" w:fill="auto"/>
            <w:noWrap/>
            <w:vAlign w:val="center"/>
            <w:hideMark/>
          </w:tcPr>
          <w:p w14:paraId="7F0E1E38" w14:textId="77777777"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地域景観を阻害する建築物その他工作物などの設置は、回避に努める。</w:t>
            </w:r>
          </w:p>
        </w:tc>
      </w:tr>
      <w:tr w:rsidR="003F3A8A" w:rsidRPr="00AA2AC6" w14:paraId="31313AC3" w14:textId="77777777" w:rsidTr="003F3A8A">
        <w:trPr>
          <w:trHeight w:val="227"/>
        </w:trPr>
        <w:tc>
          <w:tcPr>
            <w:tcW w:w="547" w:type="dxa"/>
            <w:vMerge/>
            <w:tcBorders>
              <w:top w:val="single" w:sz="2" w:space="0" w:color="auto"/>
              <w:left w:val="single" w:sz="8" w:space="0" w:color="auto"/>
            </w:tcBorders>
            <w:shd w:val="clear" w:color="auto" w:fill="auto"/>
            <w:noWrap/>
            <w:hideMark/>
          </w:tcPr>
          <w:p w14:paraId="2E203870"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2521E0FA"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1FC0AAD1"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3D65DF27" w14:textId="530B0A0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082EC319" w14:textId="3ACC95F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vAlign w:val="center"/>
          </w:tcPr>
          <w:p w14:paraId="0D9B6D13"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04FF4717" w14:textId="26C44CD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2" w:space="0" w:color="auto"/>
              <w:right w:val="single" w:sz="8" w:space="0" w:color="auto"/>
            </w:tcBorders>
            <w:shd w:val="clear" w:color="auto" w:fill="auto"/>
            <w:noWrap/>
            <w:vAlign w:val="center"/>
            <w:hideMark/>
          </w:tcPr>
          <w:p w14:paraId="5056E8E3" w14:textId="77777777"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地域のシンボルとなるような建築物、公共施設、樹林地などは、保全に努める。</w:t>
            </w:r>
          </w:p>
        </w:tc>
      </w:tr>
      <w:tr w:rsidR="003F3A8A" w:rsidRPr="00AA2AC6" w14:paraId="1E61E1DC" w14:textId="77777777" w:rsidTr="003F3A8A">
        <w:trPr>
          <w:trHeight w:val="227"/>
        </w:trPr>
        <w:tc>
          <w:tcPr>
            <w:tcW w:w="547" w:type="dxa"/>
            <w:vMerge/>
            <w:tcBorders>
              <w:left w:val="single" w:sz="8" w:space="0" w:color="auto"/>
            </w:tcBorders>
            <w:shd w:val="clear" w:color="auto" w:fill="auto"/>
            <w:noWrap/>
            <w:hideMark/>
          </w:tcPr>
          <w:p w14:paraId="48A80CB4"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71FC224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70BB727A"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223A230" w14:textId="1DB9227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C11EC9F" w14:textId="5237E8F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011EBF80"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6AF59CB" w14:textId="60E46AB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301485E8" w14:textId="77777777"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棚田、生垣、防風林などの生活文化を反映し、地域の個性を表す魅力的な景観は、保全に努める。</w:t>
            </w:r>
          </w:p>
        </w:tc>
      </w:tr>
      <w:tr w:rsidR="003F3A8A" w:rsidRPr="00AA2AC6" w14:paraId="35F06CB5" w14:textId="77777777" w:rsidTr="003F3A8A">
        <w:trPr>
          <w:trHeight w:val="227"/>
        </w:trPr>
        <w:tc>
          <w:tcPr>
            <w:tcW w:w="547" w:type="dxa"/>
            <w:vMerge/>
            <w:tcBorders>
              <w:left w:val="single" w:sz="8" w:space="0" w:color="auto"/>
            </w:tcBorders>
            <w:shd w:val="clear" w:color="auto" w:fill="auto"/>
            <w:noWrap/>
            <w:hideMark/>
          </w:tcPr>
          <w:p w14:paraId="2C2280D3"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42B4F891"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3B0AB51"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1BA917B2" w14:textId="317F7A2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0FED644" w14:textId="4B356E8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4476D1F6"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B6EB6F0" w14:textId="08DB26B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316CCC90" w14:textId="77777777"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建築物その他工作物を設置する場合は、地域のまち並みと調和した配置や形態意匠とする。</w:t>
            </w:r>
          </w:p>
        </w:tc>
      </w:tr>
      <w:tr w:rsidR="003F3A8A" w:rsidRPr="00AA2AC6" w14:paraId="2F6D68D0" w14:textId="77777777" w:rsidTr="003F3A8A">
        <w:trPr>
          <w:trHeight w:val="227"/>
        </w:trPr>
        <w:tc>
          <w:tcPr>
            <w:tcW w:w="547" w:type="dxa"/>
            <w:vMerge/>
            <w:tcBorders>
              <w:left w:val="single" w:sz="8" w:space="0" w:color="auto"/>
            </w:tcBorders>
            <w:shd w:val="clear" w:color="auto" w:fill="auto"/>
            <w:noWrap/>
            <w:hideMark/>
          </w:tcPr>
          <w:p w14:paraId="63871EAA"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bottom w:val="single" w:sz="2" w:space="0" w:color="auto"/>
            </w:tcBorders>
            <w:shd w:val="clear" w:color="auto" w:fill="auto"/>
            <w:noWrap/>
            <w:hideMark/>
          </w:tcPr>
          <w:p w14:paraId="51B04177"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2" w:space="0" w:color="auto"/>
            </w:tcBorders>
            <w:shd w:val="clear" w:color="auto" w:fill="auto"/>
            <w:noWrap/>
            <w:hideMark/>
          </w:tcPr>
          <w:p w14:paraId="71CC46AC"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bottom w:val="single" w:sz="2" w:space="0" w:color="auto"/>
            </w:tcBorders>
            <w:shd w:val="clear" w:color="auto" w:fill="auto"/>
            <w:noWrap/>
            <w:vAlign w:val="center"/>
            <w:hideMark/>
          </w:tcPr>
          <w:p w14:paraId="44C02986"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2" w:space="0" w:color="auto"/>
            </w:tcBorders>
            <w:shd w:val="clear" w:color="auto" w:fill="auto"/>
            <w:noWrap/>
            <w:vAlign w:val="center"/>
            <w:hideMark/>
          </w:tcPr>
          <w:p w14:paraId="1B05C908" w14:textId="6EAAFBE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2" w:space="0" w:color="auto"/>
            </w:tcBorders>
            <w:vAlign w:val="center"/>
          </w:tcPr>
          <w:p w14:paraId="46961F02" w14:textId="59547EB4"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2" w:space="0" w:color="auto"/>
            </w:tcBorders>
            <w:shd w:val="clear" w:color="auto" w:fill="auto"/>
            <w:noWrap/>
            <w:vAlign w:val="center"/>
            <w:hideMark/>
          </w:tcPr>
          <w:p w14:paraId="47FDF918" w14:textId="1895751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bottom w:val="single" w:sz="2" w:space="0" w:color="auto"/>
              <w:right w:val="single" w:sz="8" w:space="0" w:color="auto"/>
            </w:tcBorders>
            <w:shd w:val="clear" w:color="auto" w:fill="auto"/>
            <w:noWrap/>
            <w:vAlign w:val="center"/>
            <w:hideMark/>
          </w:tcPr>
          <w:p w14:paraId="7549E89B" w14:textId="77777777"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開発事業地及びその周辺に広告物を表示する場合は、周辺景観と調和した配置や形態意匠とする。</w:t>
            </w:r>
          </w:p>
        </w:tc>
      </w:tr>
      <w:tr w:rsidR="003F3A8A" w:rsidRPr="00AA2AC6" w14:paraId="456A047E" w14:textId="77777777" w:rsidTr="003F3A8A">
        <w:trPr>
          <w:trHeight w:val="227"/>
        </w:trPr>
        <w:tc>
          <w:tcPr>
            <w:tcW w:w="547" w:type="dxa"/>
            <w:vMerge/>
            <w:tcBorders>
              <w:left w:val="single" w:sz="8" w:space="0" w:color="auto"/>
            </w:tcBorders>
            <w:shd w:val="clear" w:color="auto" w:fill="auto"/>
            <w:noWrap/>
          </w:tcPr>
          <w:p w14:paraId="611606AE" w14:textId="2C09EA6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val="restart"/>
            <w:tcBorders>
              <w:top w:val="single" w:sz="2" w:space="0" w:color="auto"/>
              <w:bottom w:val="single" w:sz="2" w:space="0" w:color="auto"/>
            </w:tcBorders>
            <w:shd w:val="clear" w:color="auto" w:fill="auto"/>
            <w:noWrap/>
            <w:hideMark/>
          </w:tcPr>
          <w:p w14:paraId="250B3DF8"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G人と自然との触れ合いの活動の場の保全・創造</w:t>
            </w:r>
          </w:p>
        </w:tc>
        <w:tc>
          <w:tcPr>
            <w:tcW w:w="1295" w:type="dxa"/>
            <w:vMerge w:val="restart"/>
            <w:tcBorders>
              <w:top w:val="single" w:sz="2" w:space="0" w:color="auto"/>
              <w:bottom w:val="single" w:sz="2" w:space="0" w:color="auto"/>
            </w:tcBorders>
            <w:shd w:val="clear" w:color="auto" w:fill="auto"/>
            <w:noWrap/>
            <w:hideMark/>
          </w:tcPr>
          <w:p w14:paraId="3B551721"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G1人と自然との触れ合いの活動の場の改変の回避</w:t>
            </w:r>
          </w:p>
        </w:tc>
        <w:tc>
          <w:tcPr>
            <w:tcW w:w="239" w:type="dxa"/>
            <w:tcBorders>
              <w:top w:val="single" w:sz="2" w:space="0" w:color="auto"/>
              <w:bottom w:val="single" w:sz="2" w:space="0" w:color="auto"/>
            </w:tcBorders>
            <w:shd w:val="clear" w:color="auto" w:fill="auto"/>
            <w:noWrap/>
            <w:vAlign w:val="center"/>
            <w:hideMark/>
          </w:tcPr>
          <w:p w14:paraId="4A652421" w14:textId="5949985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2" w:space="0" w:color="auto"/>
            </w:tcBorders>
            <w:shd w:val="clear" w:color="auto" w:fill="auto"/>
            <w:noWrap/>
            <w:vAlign w:val="center"/>
            <w:hideMark/>
          </w:tcPr>
          <w:p w14:paraId="2527E958" w14:textId="420E82D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2" w:space="0" w:color="auto"/>
            </w:tcBorders>
            <w:vAlign w:val="center"/>
          </w:tcPr>
          <w:p w14:paraId="4706520D"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bottom w:val="single" w:sz="2" w:space="0" w:color="auto"/>
            </w:tcBorders>
            <w:shd w:val="clear" w:color="auto" w:fill="auto"/>
            <w:noWrap/>
            <w:vAlign w:val="center"/>
            <w:hideMark/>
          </w:tcPr>
          <w:p w14:paraId="072FA944" w14:textId="0966ADE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2" w:space="0" w:color="auto"/>
              <w:bottom w:val="single" w:sz="2" w:space="0" w:color="auto"/>
              <w:right w:val="single" w:sz="8" w:space="0" w:color="auto"/>
            </w:tcBorders>
            <w:shd w:val="clear" w:color="auto" w:fill="auto"/>
            <w:noWrap/>
            <w:vAlign w:val="center"/>
            <w:hideMark/>
          </w:tcPr>
          <w:p w14:paraId="4A7D5671" w14:textId="3CF7C7CF"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海水浴場、バードウォッチングサイト、スターウォッチングサイト、キャンプ場などの野外レクリエーション施設の改変は、回避に努める。</w:t>
            </w:r>
          </w:p>
        </w:tc>
      </w:tr>
      <w:tr w:rsidR="003F3A8A" w:rsidRPr="00AA2AC6" w14:paraId="047D1091" w14:textId="77777777" w:rsidTr="003F3A8A">
        <w:trPr>
          <w:trHeight w:val="227"/>
        </w:trPr>
        <w:tc>
          <w:tcPr>
            <w:tcW w:w="547" w:type="dxa"/>
            <w:vMerge/>
            <w:tcBorders>
              <w:left w:val="single" w:sz="8" w:space="0" w:color="auto"/>
            </w:tcBorders>
            <w:shd w:val="clear" w:color="auto" w:fill="auto"/>
            <w:noWrap/>
            <w:hideMark/>
          </w:tcPr>
          <w:p w14:paraId="0F3B2EA4"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6C790D63"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7B037790"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4F0EBF08" w14:textId="52AFD485"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03C36928" w14:textId="3CEC18C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vAlign w:val="center"/>
          </w:tcPr>
          <w:p w14:paraId="3E3F6481"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7AA5CF70" w14:textId="432B4A9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2" w:space="0" w:color="auto"/>
              <w:right w:val="single" w:sz="8" w:space="0" w:color="auto"/>
            </w:tcBorders>
            <w:shd w:val="clear" w:color="auto" w:fill="auto"/>
            <w:noWrap/>
            <w:vAlign w:val="center"/>
            <w:hideMark/>
          </w:tcPr>
          <w:p w14:paraId="4613E676" w14:textId="78A08FF8"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日常生活の場から野外レクリエーション活動の場へのアクセスルートの分断は、回避に努める。</w:t>
            </w:r>
          </w:p>
        </w:tc>
      </w:tr>
      <w:tr w:rsidR="003F3A8A" w:rsidRPr="00AA2AC6" w14:paraId="4E0A28D5" w14:textId="77777777" w:rsidTr="003F3A8A">
        <w:trPr>
          <w:trHeight w:val="227"/>
        </w:trPr>
        <w:tc>
          <w:tcPr>
            <w:tcW w:w="547" w:type="dxa"/>
            <w:vMerge/>
            <w:tcBorders>
              <w:left w:val="single" w:sz="8" w:space="0" w:color="auto"/>
            </w:tcBorders>
            <w:shd w:val="clear" w:color="auto" w:fill="auto"/>
            <w:noWrap/>
            <w:hideMark/>
          </w:tcPr>
          <w:p w14:paraId="4CF13A08"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5D4C16F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4B196482"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831AF36" w14:textId="01B776C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51B783F" w14:textId="40398A0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01ED6B9B"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9E0C341" w14:textId="6ED884F9"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1EAF8190" w14:textId="62F1B052"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既存の登山道、自然歩道、ハイキングコースなどの分断が避けられない場合は、代替地を整備する。</w:t>
            </w:r>
          </w:p>
        </w:tc>
      </w:tr>
      <w:tr w:rsidR="003F3A8A" w:rsidRPr="00AA2AC6" w14:paraId="3DAF1374" w14:textId="77777777" w:rsidTr="003F3A8A">
        <w:trPr>
          <w:trHeight w:val="227"/>
        </w:trPr>
        <w:tc>
          <w:tcPr>
            <w:tcW w:w="547" w:type="dxa"/>
            <w:vMerge/>
            <w:tcBorders>
              <w:left w:val="single" w:sz="8" w:space="0" w:color="auto"/>
            </w:tcBorders>
            <w:shd w:val="clear" w:color="auto" w:fill="auto"/>
            <w:noWrap/>
            <w:hideMark/>
          </w:tcPr>
          <w:p w14:paraId="76CD6411"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4084E792"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45B4AE92"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G2人と自然との触れ合いの活動の場の保全・創出</w:t>
            </w:r>
          </w:p>
        </w:tc>
        <w:tc>
          <w:tcPr>
            <w:tcW w:w="239" w:type="dxa"/>
            <w:shd w:val="clear" w:color="auto" w:fill="auto"/>
            <w:noWrap/>
            <w:vAlign w:val="center"/>
            <w:hideMark/>
          </w:tcPr>
          <w:p w14:paraId="3F99EB69" w14:textId="3B7DEF5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EE8E2DB" w14:textId="2EA9D1B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6CCE0CB1"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7539885" w14:textId="03723EA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7D0ED930" w14:textId="1A5ED38E"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遊歩道・散策路、サイクリング道路、緑化された歩行者道路、ポケットパークなどの市民の野外レクリエーション活動を考慮した施設を整備する。</w:t>
            </w:r>
          </w:p>
        </w:tc>
      </w:tr>
      <w:tr w:rsidR="003F3A8A" w:rsidRPr="00AA2AC6" w14:paraId="4C1F2B91" w14:textId="77777777" w:rsidTr="003F3A8A">
        <w:trPr>
          <w:trHeight w:val="227"/>
        </w:trPr>
        <w:tc>
          <w:tcPr>
            <w:tcW w:w="547" w:type="dxa"/>
            <w:vMerge/>
            <w:tcBorders>
              <w:left w:val="single" w:sz="8" w:space="0" w:color="auto"/>
            </w:tcBorders>
            <w:shd w:val="clear" w:color="auto" w:fill="auto"/>
            <w:noWrap/>
            <w:hideMark/>
          </w:tcPr>
          <w:p w14:paraId="008A1D4A"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4D9252A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17AE343"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26D3E8E" w14:textId="6099124F"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405B6CA" w14:textId="69EB612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54A45FF6"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A422339" w14:textId="50DAE37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164E1242" w14:textId="3C84AD9A"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外への光の漏えいによる夜間の野外レクリエーション活動（スターウォッチングサイトやキャンプ場など）への影響が想定される場合は、ダウンライトや必要最小限の光度や数量の照明を適切に配置する。</w:t>
            </w:r>
          </w:p>
        </w:tc>
      </w:tr>
      <w:tr w:rsidR="003F3A8A" w:rsidRPr="00AA2AC6" w14:paraId="1ECAB475" w14:textId="77777777" w:rsidTr="003F3A8A">
        <w:trPr>
          <w:trHeight w:val="227"/>
        </w:trPr>
        <w:tc>
          <w:tcPr>
            <w:tcW w:w="547" w:type="dxa"/>
            <w:vMerge/>
            <w:tcBorders>
              <w:left w:val="single" w:sz="8" w:space="0" w:color="auto"/>
            </w:tcBorders>
            <w:shd w:val="clear" w:color="auto" w:fill="auto"/>
            <w:noWrap/>
            <w:hideMark/>
          </w:tcPr>
          <w:p w14:paraId="62D73F5A"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76A64C30"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64C5CE3D"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1385DD4B" w14:textId="2CA3BC4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18745A3" w14:textId="210663F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0D493763"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D874B52" w14:textId="4AC86F0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1A6138BF" w14:textId="36583F05"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海岸・河川や公園では、レクリエーション活動などにおいて利用者の憩いの場所となるような緑地を整備する。</w:t>
            </w:r>
          </w:p>
        </w:tc>
      </w:tr>
      <w:tr w:rsidR="003F3A8A" w:rsidRPr="00AA2AC6" w14:paraId="398BAE82" w14:textId="77777777" w:rsidTr="003F3A8A">
        <w:trPr>
          <w:trHeight w:val="227"/>
        </w:trPr>
        <w:tc>
          <w:tcPr>
            <w:tcW w:w="547" w:type="dxa"/>
            <w:vMerge/>
            <w:tcBorders>
              <w:left w:val="single" w:sz="8" w:space="0" w:color="auto"/>
            </w:tcBorders>
            <w:shd w:val="clear" w:color="auto" w:fill="auto"/>
            <w:noWrap/>
            <w:hideMark/>
          </w:tcPr>
          <w:p w14:paraId="2CAC3771"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5D7A74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1D38C4E8"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5E6ACA8"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D7A8199"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vAlign w:val="center"/>
          </w:tcPr>
          <w:p w14:paraId="0FB6D2C9" w14:textId="198DAA2B"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FCA98E1" w14:textId="3CA92E3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1A57E8D3" w14:textId="1E098531"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創出した緑地は、オープンスペースとして開放する。</w:t>
            </w:r>
          </w:p>
        </w:tc>
      </w:tr>
      <w:tr w:rsidR="003F3A8A" w:rsidRPr="00AA2AC6" w14:paraId="600FB430" w14:textId="77777777" w:rsidTr="003F3A8A">
        <w:trPr>
          <w:trHeight w:val="227"/>
        </w:trPr>
        <w:tc>
          <w:tcPr>
            <w:tcW w:w="547" w:type="dxa"/>
            <w:vMerge/>
            <w:tcBorders>
              <w:left w:val="single" w:sz="8" w:space="0" w:color="auto"/>
            </w:tcBorders>
            <w:shd w:val="clear" w:color="auto" w:fill="auto"/>
            <w:noWrap/>
            <w:hideMark/>
          </w:tcPr>
          <w:p w14:paraId="3EB2927C"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435" w:type="dxa"/>
            <w:gridSpan w:val="2"/>
            <w:vMerge w:val="restart"/>
            <w:shd w:val="clear" w:color="auto" w:fill="auto"/>
            <w:noWrap/>
            <w:hideMark/>
          </w:tcPr>
          <w:p w14:paraId="1C993D66" w14:textId="64340C9F"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H歴史・文化的遺産の保全</w:t>
            </w:r>
          </w:p>
        </w:tc>
        <w:tc>
          <w:tcPr>
            <w:tcW w:w="239" w:type="dxa"/>
            <w:shd w:val="clear" w:color="auto" w:fill="auto"/>
            <w:noWrap/>
            <w:vAlign w:val="center"/>
            <w:hideMark/>
          </w:tcPr>
          <w:p w14:paraId="3DD53F02" w14:textId="253E86A9"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8DEF81C"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Pr>
          <w:p w14:paraId="5499CCD9"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CE10F7B" w14:textId="0B57379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411BBC32" w14:textId="1E82DF21"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開発事業地の用地を選定する場合は、指定文化財や既知の埋蔵文化財包蔵地などの回避に努める。</w:t>
            </w:r>
          </w:p>
        </w:tc>
      </w:tr>
      <w:tr w:rsidR="003F3A8A" w:rsidRPr="00AA2AC6" w14:paraId="3F48F596" w14:textId="77777777" w:rsidTr="003F3A8A">
        <w:trPr>
          <w:trHeight w:val="227"/>
        </w:trPr>
        <w:tc>
          <w:tcPr>
            <w:tcW w:w="547" w:type="dxa"/>
            <w:vMerge/>
            <w:tcBorders>
              <w:left w:val="single" w:sz="8" w:space="0" w:color="auto"/>
            </w:tcBorders>
            <w:shd w:val="clear" w:color="auto" w:fill="auto"/>
            <w:noWrap/>
            <w:hideMark/>
          </w:tcPr>
          <w:p w14:paraId="5580701A"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435" w:type="dxa"/>
            <w:gridSpan w:val="2"/>
            <w:vMerge/>
            <w:shd w:val="clear" w:color="auto" w:fill="auto"/>
            <w:noWrap/>
            <w:hideMark/>
          </w:tcPr>
          <w:p w14:paraId="6FD2E36A"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86B5239" w14:textId="022BEF8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83DF9CD" w14:textId="6653090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646E5915"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CA4DD94" w14:textId="7C177B0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7BD541C4" w14:textId="22C97156"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建築物その他工作物の配置・形態・色彩などは、地域の風土や歴史、文化に配慮し、歴史的景観の保全を図る。</w:t>
            </w:r>
          </w:p>
        </w:tc>
      </w:tr>
      <w:tr w:rsidR="003F3A8A" w:rsidRPr="00AA2AC6" w14:paraId="0FD8181F" w14:textId="77777777" w:rsidTr="003F3A8A">
        <w:trPr>
          <w:trHeight w:val="227"/>
        </w:trPr>
        <w:tc>
          <w:tcPr>
            <w:tcW w:w="547" w:type="dxa"/>
            <w:vMerge/>
            <w:tcBorders>
              <w:left w:val="single" w:sz="8" w:space="0" w:color="auto"/>
              <w:bottom w:val="single" w:sz="6" w:space="0" w:color="auto"/>
            </w:tcBorders>
            <w:shd w:val="clear" w:color="auto" w:fill="auto"/>
            <w:noWrap/>
            <w:hideMark/>
          </w:tcPr>
          <w:p w14:paraId="6D025F38"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435" w:type="dxa"/>
            <w:gridSpan w:val="2"/>
            <w:vMerge/>
            <w:tcBorders>
              <w:bottom w:val="single" w:sz="6" w:space="0" w:color="auto"/>
            </w:tcBorders>
            <w:shd w:val="clear" w:color="auto" w:fill="auto"/>
            <w:noWrap/>
            <w:hideMark/>
          </w:tcPr>
          <w:p w14:paraId="5562E75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4E5168C4" w14:textId="4066F43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shd w:val="clear" w:color="auto" w:fill="auto"/>
            <w:noWrap/>
            <w:vAlign w:val="center"/>
            <w:hideMark/>
          </w:tcPr>
          <w:p w14:paraId="242D0C95" w14:textId="19D8B1B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tcPr>
          <w:p w14:paraId="0DC75BBA"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6F4880C0" w14:textId="6FFAECB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bottom w:val="single" w:sz="6" w:space="0" w:color="auto"/>
              <w:right w:val="single" w:sz="8" w:space="0" w:color="auto"/>
            </w:tcBorders>
            <w:shd w:val="clear" w:color="auto" w:fill="auto"/>
            <w:noWrap/>
            <w:vAlign w:val="center"/>
            <w:hideMark/>
          </w:tcPr>
          <w:p w14:paraId="4B8030AC" w14:textId="02025481"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景観上重要な天然記念物（巨木・古木、社寺林等）の改変は、回避に努める。</w:t>
            </w:r>
          </w:p>
        </w:tc>
      </w:tr>
      <w:tr w:rsidR="003F3A8A" w:rsidRPr="00AA2AC6" w14:paraId="1AB1AE82" w14:textId="77777777" w:rsidTr="003F3A8A">
        <w:trPr>
          <w:trHeight w:val="227"/>
        </w:trPr>
        <w:tc>
          <w:tcPr>
            <w:tcW w:w="547" w:type="dxa"/>
            <w:vMerge w:val="restart"/>
            <w:tcBorders>
              <w:top w:val="single" w:sz="6" w:space="0" w:color="auto"/>
              <w:left w:val="single" w:sz="8" w:space="0" w:color="auto"/>
              <w:bottom w:val="single" w:sz="2" w:space="0" w:color="auto"/>
            </w:tcBorders>
            <w:shd w:val="clear" w:color="auto" w:fill="auto"/>
            <w:noWrap/>
            <w:hideMark/>
          </w:tcPr>
          <w:p w14:paraId="7022045F"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地球環境</w:t>
            </w:r>
          </w:p>
        </w:tc>
        <w:tc>
          <w:tcPr>
            <w:tcW w:w="1140" w:type="dxa"/>
            <w:vMerge w:val="restart"/>
            <w:tcBorders>
              <w:top w:val="single" w:sz="6" w:space="0" w:color="auto"/>
              <w:bottom w:val="single" w:sz="2" w:space="0" w:color="auto"/>
            </w:tcBorders>
            <w:shd w:val="clear" w:color="auto" w:fill="auto"/>
            <w:noWrap/>
            <w:hideMark/>
          </w:tcPr>
          <w:p w14:paraId="640EA9AB"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I省エネルギー化及び再生可能エネルギーの利用・資源の有効利用</w:t>
            </w:r>
          </w:p>
        </w:tc>
        <w:tc>
          <w:tcPr>
            <w:tcW w:w="1295" w:type="dxa"/>
            <w:vMerge w:val="restart"/>
            <w:tcBorders>
              <w:top w:val="single" w:sz="6" w:space="0" w:color="auto"/>
              <w:bottom w:val="single" w:sz="2" w:space="0" w:color="auto"/>
            </w:tcBorders>
            <w:shd w:val="clear" w:color="auto" w:fill="auto"/>
            <w:noWrap/>
            <w:hideMark/>
          </w:tcPr>
          <w:p w14:paraId="218FFA63"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I1省エネルギー化及び再生可能エネルギーの利用</w:t>
            </w:r>
          </w:p>
        </w:tc>
        <w:tc>
          <w:tcPr>
            <w:tcW w:w="239" w:type="dxa"/>
            <w:tcBorders>
              <w:top w:val="single" w:sz="6" w:space="0" w:color="auto"/>
              <w:bottom w:val="single" w:sz="2" w:space="0" w:color="auto"/>
            </w:tcBorders>
            <w:shd w:val="clear" w:color="auto" w:fill="auto"/>
            <w:noWrap/>
            <w:vAlign w:val="center"/>
            <w:hideMark/>
          </w:tcPr>
          <w:p w14:paraId="2B8565B5" w14:textId="5A55CE7F"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379B9E01" w14:textId="2931A88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vAlign w:val="center"/>
          </w:tcPr>
          <w:p w14:paraId="664A55E3" w14:textId="6AC5E0E0"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6809709D" w14:textId="4AADCCBF"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6" w:space="0" w:color="auto"/>
              <w:bottom w:val="single" w:sz="2" w:space="0" w:color="auto"/>
              <w:right w:val="single" w:sz="8" w:space="0" w:color="auto"/>
            </w:tcBorders>
            <w:shd w:val="clear" w:color="auto" w:fill="auto"/>
            <w:noWrap/>
            <w:vAlign w:val="center"/>
            <w:hideMark/>
          </w:tcPr>
          <w:p w14:paraId="4D323896" w14:textId="77777777"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長寿命・省エネルギー機器を採用する。</w:t>
            </w:r>
          </w:p>
        </w:tc>
      </w:tr>
      <w:tr w:rsidR="003F3A8A" w:rsidRPr="00AA2AC6" w14:paraId="1848A5C3" w14:textId="77777777" w:rsidTr="003F3A8A">
        <w:trPr>
          <w:trHeight w:val="227"/>
        </w:trPr>
        <w:tc>
          <w:tcPr>
            <w:tcW w:w="547" w:type="dxa"/>
            <w:vMerge/>
            <w:tcBorders>
              <w:top w:val="single" w:sz="2" w:space="0" w:color="auto"/>
              <w:left w:val="single" w:sz="8" w:space="0" w:color="auto"/>
            </w:tcBorders>
            <w:shd w:val="clear" w:color="auto" w:fill="auto"/>
            <w:noWrap/>
            <w:hideMark/>
          </w:tcPr>
          <w:p w14:paraId="2D8066CD"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31F49B71"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0FFC1725"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551098CB" w14:textId="7DEF8DF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78C27FFB" w14:textId="58F9633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vAlign w:val="center"/>
          </w:tcPr>
          <w:p w14:paraId="0FCE7B5E" w14:textId="4450E67D"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58B4B106" w14:textId="5CAB389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2" w:space="0" w:color="auto"/>
              <w:right w:val="single" w:sz="8" w:space="0" w:color="auto"/>
            </w:tcBorders>
            <w:shd w:val="clear" w:color="auto" w:fill="auto"/>
            <w:noWrap/>
            <w:vAlign w:val="center"/>
            <w:hideMark/>
          </w:tcPr>
          <w:p w14:paraId="26F8224D" w14:textId="186922E1"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コージェネレーションやヒートポンプなどの熱消費が効率的な設備を導入する。</w:t>
            </w:r>
          </w:p>
        </w:tc>
      </w:tr>
      <w:tr w:rsidR="003F3A8A" w:rsidRPr="00AA2AC6" w14:paraId="2949AD63" w14:textId="77777777" w:rsidTr="003F3A8A">
        <w:trPr>
          <w:trHeight w:val="227"/>
        </w:trPr>
        <w:tc>
          <w:tcPr>
            <w:tcW w:w="547" w:type="dxa"/>
            <w:vMerge/>
            <w:tcBorders>
              <w:left w:val="single" w:sz="8" w:space="0" w:color="auto"/>
            </w:tcBorders>
            <w:shd w:val="clear" w:color="auto" w:fill="auto"/>
            <w:noWrap/>
            <w:hideMark/>
          </w:tcPr>
          <w:p w14:paraId="360BEFC0"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02F95E4A"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3A2DF93"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A67E812" w14:textId="3ABE994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F3EA09A" w14:textId="66256F9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0EEDC96B"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0A41847" w14:textId="75DDBEF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22441796" w14:textId="5B071831"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建築物を建設する場合は、自然光を多く取り入れた、照明による消費電力を削減する構造を採用する。</w:t>
            </w:r>
          </w:p>
        </w:tc>
      </w:tr>
      <w:tr w:rsidR="003F3A8A" w:rsidRPr="00AA2AC6" w14:paraId="64B118E0" w14:textId="77777777" w:rsidTr="003F3A8A">
        <w:trPr>
          <w:trHeight w:val="227"/>
        </w:trPr>
        <w:tc>
          <w:tcPr>
            <w:tcW w:w="547" w:type="dxa"/>
            <w:vMerge/>
            <w:tcBorders>
              <w:left w:val="single" w:sz="8" w:space="0" w:color="auto"/>
            </w:tcBorders>
            <w:shd w:val="clear" w:color="auto" w:fill="auto"/>
            <w:noWrap/>
            <w:hideMark/>
          </w:tcPr>
          <w:p w14:paraId="0A8D64EB"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D65367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5EE6EAFD"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5BD1C6A6" w14:textId="73CE6FE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9BEA6DF" w14:textId="405368D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75FD3FD4" w14:textId="6EA71FA6"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2148750" w14:textId="6F34E1A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2897DAC9" w14:textId="07064ECF"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太陽光発電や風力発電などの再生可能エネルギーを利用した設備を導入する。</w:t>
            </w:r>
          </w:p>
        </w:tc>
      </w:tr>
      <w:tr w:rsidR="003F3A8A" w:rsidRPr="00AA2AC6" w14:paraId="396B2C36" w14:textId="77777777" w:rsidTr="003F3A8A">
        <w:trPr>
          <w:trHeight w:val="227"/>
        </w:trPr>
        <w:tc>
          <w:tcPr>
            <w:tcW w:w="547" w:type="dxa"/>
            <w:vMerge/>
            <w:tcBorders>
              <w:left w:val="single" w:sz="8" w:space="0" w:color="auto"/>
            </w:tcBorders>
            <w:shd w:val="clear" w:color="auto" w:fill="auto"/>
            <w:noWrap/>
            <w:hideMark/>
          </w:tcPr>
          <w:p w14:paraId="79142AA1"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15B459DA"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42E7C14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4FEFC79E"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CC9E306" w14:textId="72F569C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3A2A1286"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81722DD" w14:textId="34D2141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1AA14F48" w14:textId="3C7819B9"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工事車両の運行の際は、大気汚染物質や二酸化炭素の排出を抑制する、アイドリングストップなどのエコドライブを実践する。</w:t>
            </w:r>
          </w:p>
        </w:tc>
      </w:tr>
      <w:tr w:rsidR="003F3A8A" w:rsidRPr="00AA2AC6" w14:paraId="6466143C" w14:textId="77777777" w:rsidTr="003F3A8A">
        <w:trPr>
          <w:trHeight w:val="227"/>
        </w:trPr>
        <w:tc>
          <w:tcPr>
            <w:tcW w:w="547" w:type="dxa"/>
            <w:vMerge/>
            <w:tcBorders>
              <w:left w:val="single" w:sz="8" w:space="0" w:color="auto"/>
            </w:tcBorders>
            <w:shd w:val="clear" w:color="auto" w:fill="auto"/>
            <w:noWrap/>
            <w:hideMark/>
          </w:tcPr>
          <w:p w14:paraId="5F8BF027"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1688EE86"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1E3342CE"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I2資源の有効利用</w:t>
            </w:r>
          </w:p>
        </w:tc>
        <w:tc>
          <w:tcPr>
            <w:tcW w:w="239" w:type="dxa"/>
            <w:shd w:val="clear" w:color="auto" w:fill="auto"/>
            <w:noWrap/>
            <w:vAlign w:val="center"/>
            <w:hideMark/>
          </w:tcPr>
          <w:p w14:paraId="2F968E30" w14:textId="3B2ED9F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DD98780" w14:textId="6A16ACE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028F2E8D"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D301EF4" w14:textId="2F32056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1A204E3C" w14:textId="7377FE02"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環境ラベルや「グリーンラベル購入ネットワーク」データベースなどを参考にして、環境に配慮した物品を選択購入・使用する。</w:t>
            </w:r>
          </w:p>
        </w:tc>
      </w:tr>
      <w:tr w:rsidR="003F3A8A" w:rsidRPr="00AA2AC6" w14:paraId="5EE6AEE7" w14:textId="77777777" w:rsidTr="003F3A8A">
        <w:trPr>
          <w:trHeight w:val="227"/>
        </w:trPr>
        <w:tc>
          <w:tcPr>
            <w:tcW w:w="547" w:type="dxa"/>
            <w:vMerge/>
            <w:tcBorders>
              <w:left w:val="single" w:sz="8" w:space="0" w:color="auto"/>
            </w:tcBorders>
            <w:shd w:val="clear" w:color="auto" w:fill="auto"/>
            <w:noWrap/>
            <w:hideMark/>
          </w:tcPr>
          <w:p w14:paraId="3B2323BB"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4E1E7FEB"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31E430D"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3AFEF3AF" w14:textId="49303E4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1D74FA0" w14:textId="634A93D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06253CE0"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C168FCF" w14:textId="2082343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2897B425" w14:textId="56AD2673"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建設資材は、「建設工事に係る資材の再資源化などに関する法律」に基づく特定建設資材（コンクリート、木材、アスファルトなど）などを率先して利用する。</w:t>
            </w:r>
          </w:p>
        </w:tc>
      </w:tr>
      <w:tr w:rsidR="003F3A8A" w:rsidRPr="00AA2AC6" w14:paraId="095021E0" w14:textId="77777777" w:rsidTr="003F3A8A">
        <w:trPr>
          <w:trHeight w:val="227"/>
        </w:trPr>
        <w:tc>
          <w:tcPr>
            <w:tcW w:w="547" w:type="dxa"/>
            <w:vMerge/>
            <w:tcBorders>
              <w:left w:val="single" w:sz="8" w:space="0" w:color="auto"/>
            </w:tcBorders>
            <w:shd w:val="clear" w:color="auto" w:fill="auto"/>
            <w:noWrap/>
            <w:hideMark/>
          </w:tcPr>
          <w:p w14:paraId="52D0CE5A"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2F8924E5"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B5922A2"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5927897" w14:textId="41CD5D3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F292D98" w14:textId="67A10C3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700C10CD"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9C6F9E9" w14:textId="25E0C18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516E2361" w14:textId="156D3751"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廃棄物は、発生を抑制し、再資源化や適正処理を行う。</w:t>
            </w:r>
          </w:p>
        </w:tc>
      </w:tr>
      <w:tr w:rsidR="003F3A8A" w:rsidRPr="00AA2AC6" w14:paraId="7392F8D6" w14:textId="77777777" w:rsidTr="003F3A8A">
        <w:trPr>
          <w:trHeight w:val="227"/>
        </w:trPr>
        <w:tc>
          <w:tcPr>
            <w:tcW w:w="547" w:type="dxa"/>
            <w:vMerge/>
            <w:tcBorders>
              <w:left w:val="single" w:sz="8" w:space="0" w:color="auto"/>
            </w:tcBorders>
            <w:shd w:val="clear" w:color="auto" w:fill="auto"/>
            <w:noWrap/>
            <w:hideMark/>
          </w:tcPr>
          <w:p w14:paraId="5E631C2A"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1B3C4EB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73A401E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75E97200" w14:textId="6289FCB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7C752AD" w14:textId="3D54BFD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46C6DC02"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4BB873F" w14:textId="5C65101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394051E8" w14:textId="2416C410"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建設発生木材などは、チップ化して堆肥の材料にするなどの再資源化を図る。</w:t>
            </w:r>
          </w:p>
        </w:tc>
      </w:tr>
      <w:tr w:rsidR="003F3A8A" w:rsidRPr="00AA2AC6" w14:paraId="1BDA6381" w14:textId="77777777" w:rsidTr="003F3A8A">
        <w:trPr>
          <w:trHeight w:val="227"/>
        </w:trPr>
        <w:tc>
          <w:tcPr>
            <w:tcW w:w="547" w:type="dxa"/>
            <w:vMerge/>
            <w:tcBorders>
              <w:left w:val="single" w:sz="8" w:space="0" w:color="auto"/>
              <w:bottom w:val="single" w:sz="8" w:space="0" w:color="auto"/>
            </w:tcBorders>
            <w:shd w:val="clear" w:color="auto" w:fill="auto"/>
            <w:noWrap/>
            <w:hideMark/>
          </w:tcPr>
          <w:p w14:paraId="6861157D"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bottom w:val="single" w:sz="8" w:space="0" w:color="auto"/>
            </w:tcBorders>
            <w:shd w:val="clear" w:color="auto" w:fill="auto"/>
            <w:noWrap/>
            <w:hideMark/>
          </w:tcPr>
          <w:p w14:paraId="6F823E0A"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8" w:space="0" w:color="auto"/>
            </w:tcBorders>
            <w:shd w:val="clear" w:color="auto" w:fill="auto"/>
            <w:noWrap/>
            <w:hideMark/>
          </w:tcPr>
          <w:p w14:paraId="7292F978"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0B7969E8"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4BE09FC1"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8" w:space="0" w:color="auto"/>
            </w:tcBorders>
            <w:vAlign w:val="center"/>
          </w:tcPr>
          <w:p w14:paraId="698C314D" w14:textId="1C762622"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shd w:val="clear" w:color="auto" w:fill="auto"/>
            <w:noWrap/>
            <w:vAlign w:val="center"/>
            <w:hideMark/>
          </w:tcPr>
          <w:p w14:paraId="035D8AFB" w14:textId="35CC539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bottom w:val="single" w:sz="8" w:space="0" w:color="auto"/>
              <w:right w:val="single" w:sz="8" w:space="0" w:color="auto"/>
            </w:tcBorders>
            <w:shd w:val="clear" w:color="auto" w:fill="auto"/>
            <w:noWrap/>
            <w:vAlign w:val="center"/>
            <w:hideMark/>
          </w:tcPr>
          <w:p w14:paraId="36A966D2" w14:textId="30CC45F6" w:rsidR="003F3A8A" w:rsidRPr="00AA2AC6" w:rsidRDefault="003F3A8A" w:rsidP="003F3A8A">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緑地の維持管理で発生した剪定枝などは、チップ化して堆肥の材料にするなどの再資源化を図る。</w:t>
            </w:r>
          </w:p>
        </w:tc>
      </w:tr>
    </w:tbl>
    <w:p w14:paraId="229C4BD4" w14:textId="77777777" w:rsidR="005025B9" w:rsidRPr="005F2444" w:rsidRDefault="005025B9" w:rsidP="00CE4F3D">
      <w:pPr>
        <w:pStyle w:val="5"/>
      </w:pPr>
    </w:p>
    <w:sectPr w:rsidR="005025B9" w:rsidRPr="005F2444" w:rsidSect="00E53780">
      <w:headerReference w:type="even" r:id="rId8"/>
      <w:headerReference w:type="default" r:id="rId9"/>
      <w:pgSz w:w="11907" w:h="16840" w:code="9"/>
      <w:pgMar w:top="1418" w:right="1418" w:bottom="1418" w:left="1418" w:header="851" w:footer="567" w:gutter="0"/>
      <w:cols w:space="425"/>
      <w:noEndnote/>
      <w:docGrid w:type="linesAndChars" w:linePitch="341"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6E576" w14:textId="77777777" w:rsidR="003F1322" w:rsidRDefault="003F1322" w:rsidP="007E0180">
      <w:r>
        <w:separator/>
      </w:r>
    </w:p>
  </w:endnote>
  <w:endnote w:type="continuationSeparator" w:id="0">
    <w:p w14:paraId="4CA64DCC" w14:textId="77777777" w:rsidR="003F1322" w:rsidRDefault="003F1322" w:rsidP="007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C629F" w14:textId="77777777" w:rsidR="003F1322" w:rsidRDefault="003F1322" w:rsidP="007E0180">
      <w:r>
        <w:separator/>
      </w:r>
    </w:p>
  </w:footnote>
  <w:footnote w:type="continuationSeparator" w:id="0">
    <w:p w14:paraId="152E4E2A" w14:textId="77777777" w:rsidR="003F1322" w:rsidRDefault="003F1322" w:rsidP="007E0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CEDA0" w14:textId="77777777" w:rsidR="00B33163" w:rsidRPr="00644F15" w:rsidRDefault="00B33163" w:rsidP="004A5791">
    <w:pPr>
      <w:pStyle w:val="a5"/>
      <w:jc w:val="left"/>
      <w:rPr>
        <w:rFonts w:ascii="BIZ UDゴシック" w:eastAsia="BIZ UDゴシック" w:hAnsi="BIZ UDゴシック"/>
        <w:sz w:val="18"/>
      </w:rPr>
    </w:pPr>
    <w:r w:rsidRPr="00644F15">
      <w:rPr>
        <w:rFonts w:ascii="BIZ UDゴシック" w:eastAsia="BIZ UDゴシック" w:hAnsi="BIZ UDゴシック" w:hint="eastAsia"/>
        <w:sz w:val="18"/>
      </w:rPr>
      <w:t>第５章／開発事業別環境配慮事項</w:t>
    </w:r>
  </w:p>
  <w:p w14:paraId="2DF54B01" w14:textId="2B5615E1" w:rsidR="00B33163" w:rsidRPr="004A5791" w:rsidRDefault="00B33163" w:rsidP="004A5791">
    <w:pPr>
      <w:pStyle w:val="a5"/>
    </w:pPr>
    <w:r w:rsidRPr="00644F15">
      <w:rPr>
        <w:rFonts w:ascii="BIZ UDゴシック" w:eastAsia="BIZ UDゴシック" w:hAnsi="BIZ UDゴシック" w:hint="eastAsia"/>
        <w:sz w:val="18"/>
      </w:rPr>
      <w:t>環境配慮チェックシート【</w:t>
    </w:r>
    <w:r w:rsidR="001B2C0F">
      <w:rPr>
        <w:rFonts w:ascii="BIZ UDゴシック" w:eastAsia="BIZ UDゴシック" w:hAnsi="BIZ UDゴシック" w:hint="eastAsia"/>
        <w:sz w:val="18"/>
      </w:rPr>
      <w:t>面整備</w:t>
    </w:r>
    <w:r w:rsidRPr="004A5791">
      <w:rPr>
        <w:rFonts w:ascii="BIZ UDゴシック" w:eastAsia="BIZ UDゴシック" w:hAnsi="BIZ UDゴシック" w:hint="eastAsia"/>
        <w:sz w:val="18"/>
      </w:rPr>
      <w:t>事業</w:t>
    </w:r>
    <w:r w:rsidRPr="00644F15">
      <w:rPr>
        <w:rFonts w:ascii="BIZ UDゴシック" w:eastAsia="BIZ UDゴシック" w:hAnsi="BIZ UDゴシック" w:hint="eastAsia"/>
        <w:sz w:val="1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FED3" w14:textId="77777777" w:rsidR="00B33163" w:rsidRPr="00644F15" w:rsidRDefault="00B33163" w:rsidP="00C83801">
    <w:pPr>
      <w:pStyle w:val="a5"/>
      <w:jc w:val="right"/>
      <w:rPr>
        <w:rFonts w:ascii="BIZ UDゴシック" w:eastAsia="BIZ UDゴシック" w:hAnsi="BIZ UDゴシック"/>
        <w:sz w:val="18"/>
      </w:rPr>
    </w:pPr>
    <w:r w:rsidRPr="00644F15">
      <w:rPr>
        <w:rFonts w:ascii="BIZ UDゴシック" w:eastAsia="BIZ UDゴシック" w:hAnsi="BIZ UDゴシック" w:hint="eastAsia"/>
        <w:sz w:val="18"/>
      </w:rPr>
      <w:t>第５章／開発事業別環境配慮事項</w:t>
    </w:r>
  </w:p>
  <w:p w14:paraId="1C83AE9C" w14:textId="4D301FB5" w:rsidR="00B33163" w:rsidRPr="00644F15" w:rsidRDefault="00B33163" w:rsidP="00C83801">
    <w:pPr>
      <w:pStyle w:val="a5"/>
      <w:jc w:val="right"/>
      <w:rPr>
        <w:rFonts w:ascii="BIZ UDゴシック" w:eastAsia="BIZ UDゴシック" w:hAnsi="BIZ UDゴシック"/>
        <w:sz w:val="18"/>
      </w:rPr>
    </w:pPr>
    <w:r w:rsidRPr="00644F15">
      <w:rPr>
        <w:rFonts w:ascii="BIZ UDゴシック" w:eastAsia="BIZ UDゴシック" w:hAnsi="BIZ UDゴシック" w:hint="eastAsia"/>
        <w:sz w:val="18"/>
      </w:rPr>
      <w:t>環境配慮チェックシート【</w:t>
    </w:r>
    <w:r w:rsidR="001B2C0F">
      <w:rPr>
        <w:rFonts w:ascii="BIZ UDゴシック" w:eastAsia="BIZ UDゴシック" w:hAnsi="BIZ UDゴシック" w:hint="eastAsia"/>
        <w:sz w:val="18"/>
      </w:rPr>
      <w:t>面整備</w:t>
    </w:r>
    <w:r w:rsidRPr="004A5791">
      <w:rPr>
        <w:rFonts w:ascii="BIZ UDゴシック" w:eastAsia="BIZ UDゴシック" w:hAnsi="BIZ UDゴシック" w:hint="eastAsia"/>
        <w:sz w:val="18"/>
      </w:rPr>
      <w:t>事業</w:t>
    </w:r>
    <w:r w:rsidRPr="00644F15">
      <w:rPr>
        <w:rFonts w:ascii="BIZ UDゴシック" w:eastAsia="BIZ UDゴシック" w:hAnsi="BIZ UDゴシック" w:hint="eastAsia"/>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903FE"/>
    <w:multiLevelType w:val="multilevel"/>
    <w:tmpl w:val="BCC45ACE"/>
    <w:lvl w:ilvl="0">
      <w:start w:val="3"/>
      <w:numFmt w:val="decimalFullWidth"/>
      <w:pStyle w:val="1"/>
      <w:suff w:val="space"/>
      <w:lvlText w:val="第%1部"/>
      <w:lvlJc w:val="left"/>
      <w:pPr>
        <w:ind w:left="1134" w:firstLine="0"/>
      </w:pPr>
      <w:rPr>
        <w:rFonts w:ascii="HGP創英角ｺﾞｼｯｸUB" w:eastAsia="HGP創英角ｺﾞｼｯｸUB" w:hint="eastAsia"/>
        <w:b w:val="0"/>
        <w:i w:val="0"/>
        <w:sz w:val="44"/>
      </w:rPr>
    </w:lvl>
    <w:lvl w:ilvl="1">
      <w:start w:val="1"/>
      <w:numFmt w:val="decimalFullWidth"/>
      <w:pStyle w:val="2"/>
      <w:suff w:val="space"/>
      <w:lvlText w:val="第%2章"/>
      <w:lvlJc w:val="left"/>
      <w:pPr>
        <w:ind w:left="0" w:firstLine="113"/>
      </w:pPr>
      <w:rPr>
        <w:rFonts w:ascii="HGP創英角ｺﾞｼｯｸUB" w:eastAsia="HGP創英角ｺﾞｼｯｸUB" w:hAnsi="HGP創英角ｺﾞｼｯｸUB" w:hint="eastAsia"/>
        <w:b w:val="0"/>
        <w:i w:val="0"/>
        <w:sz w:val="44"/>
      </w:rPr>
    </w:lvl>
    <w:lvl w:ilvl="2">
      <w:start w:val="1"/>
      <w:numFmt w:val="decimalFullWidth"/>
      <w:pStyle w:val="3"/>
      <w:suff w:val="nothing"/>
      <w:lvlText w:val="　%3　"/>
      <w:lvlJc w:val="left"/>
      <w:pPr>
        <w:ind w:left="227" w:hanging="227"/>
      </w:pPr>
      <w:rPr>
        <w:rFonts w:ascii="HGP創英角ｺﾞｼｯｸUB" w:eastAsia="HGP創英角ｺﾞｼｯｸUB" w:hAnsi="BIZ UDゴシック" w:hint="eastAsia"/>
        <w:b w:val="0"/>
        <w:i w:val="0"/>
        <w:color w:val="FFFFFF" w:themeColor="background1"/>
        <w:spacing w:val="0"/>
        <w:w w:val="100"/>
        <w:position w:val="0"/>
        <w:sz w:val="32"/>
        <w:szCs w:val="21"/>
        <w:bdr w:val="none" w:sz="0" w:space="0" w:color="auto"/>
        <w:shd w:val="clear" w:color="auto" w:fill="auto"/>
      </w:rPr>
    </w:lvl>
    <w:lvl w:ilvl="3">
      <w:start w:val="1"/>
      <w:numFmt w:val="decimal"/>
      <w:pStyle w:val="4"/>
      <w:suff w:val="nothing"/>
      <w:lvlText w:val="（%4）"/>
      <w:lvlJc w:val="left"/>
      <w:pPr>
        <w:ind w:left="0" w:firstLine="0"/>
      </w:pPr>
      <w:rPr>
        <w:rFonts w:ascii="BIZ UDゴシック" w:eastAsia="BIZ UDゴシック" w:hAnsi="BIZ UDゴシック" w:hint="eastAsia"/>
        <w:b/>
        <w:i w:val="0"/>
        <w:sz w:val="24"/>
        <w:lang w:val="en-US"/>
      </w:rPr>
    </w:lvl>
    <w:lvl w:ilvl="4">
      <w:start w:val="1"/>
      <w:numFmt w:val="decimal"/>
      <w:suff w:val="nothing"/>
      <w:lvlText w:val="(%5）"/>
      <w:lvlJc w:val="left"/>
      <w:pPr>
        <w:ind w:left="0" w:firstLine="0"/>
      </w:pPr>
      <w:rPr>
        <w:rFonts w:ascii="HGP創英角ｺﾞｼｯｸUB" w:eastAsia="HGP創英角ｺﾞｼｯｸUB" w:hAnsi="ＭＳ ゴシック" w:hint="eastAsia"/>
        <w:b w:val="0"/>
        <w:i w:val="0"/>
        <w:sz w:val="32"/>
        <w:szCs w:val="21"/>
      </w:rPr>
    </w:lvl>
    <w:lvl w:ilvl="5">
      <w:start w:val="1"/>
      <w:numFmt w:val="upperLetter"/>
      <w:suff w:val="nothing"/>
      <w:lvlText w:val="%6 "/>
      <w:lvlJc w:val="left"/>
      <w:pPr>
        <w:ind w:left="425" w:hanging="368"/>
      </w:pPr>
      <w:rPr>
        <w:rFonts w:ascii="BIZ UDゴシック" w:eastAsia="BIZ UDゴシック" w:hAnsi="BIZ UDゴシック" w:hint="eastAsia"/>
        <w:b/>
        <w:i w:val="0"/>
        <w:sz w:val="24"/>
        <w:szCs w:val="21"/>
      </w:rPr>
    </w:lvl>
    <w:lvl w:ilvl="6">
      <w:start w:val="1"/>
      <w:numFmt w:val="decimal"/>
      <w:suff w:val="space"/>
      <w:lvlText w:val="(%7)"/>
      <w:lvlJc w:val="left"/>
      <w:pPr>
        <w:ind w:left="0" w:firstLine="0"/>
      </w:pPr>
      <w:rPr>
        <w:rFonts w:ascii="HGP創英角ｺﾞｼｯｸUB" w:eastAsia="HGP創英角ｺﾞｼｯｸUB" w:hAnsi="HGP創英角ｺﾞｼｯｸUB" w:hint="eastAsia"/>
        <w:b w:val="0"/>
        <w:i w:val="0"/>
        <w:sz w:val="28"/>
        <w:szCs w:val="20"/>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hideSpellingErrors/>
  <w:proofState w:spelling="clean" w:grammar="dirty"/>
  <w:defaultTabStop w:val="840"/>
  <w:evenAndOddHeaders/>
  <w:drawingGridHorizontalSpacing w:val="108"/>
  <w:drawingGridVerticalSpacing w:val="341"/>
  <w:displayHorizontalDrawingGridEvery w:val="0"/>
  <w:characterSpacingControl w:val="compressPunctuation"/>
  <w:strictFirstAndLastChars/>
  <w:hdrShapeDefaults>
    <o:shapedefaults v:ext="edit" spidmax="4097" fill="f" fillcolor="#d8d8d8" stroke="f">
      <v:fill color="#d8d8d8" on="f"/>
      <v:stroke on="f"/>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55E"/>
    <w:rsid w:val="00000E36"/>
    <w:rsid w:val="00002FE7"/>
    <w:rsid w:val="00003081"/>
    <w:rsid w:val="00004AAF"/>
    <w:rsid w:val="00007446"/>
    <w:rsid w:val="00015278"/>
    <w:rsid w:val="0001568D"/>
    <w:rsid w:val="0001738F"/>
    <w:rsid w:val="00017F45"/>
    <w:rsid w:val="00021428"/>
    <w:rsid w:val="00022A7C"/>
    <w:rsid w:val="000237BB"/>
    <w:rsid w:val="0002384B"/>
    <w:rsid w:val="00026570"/>
    <w:rsid w:val="00031F91"/>
    <w:rsid w:val="00034D7E"/>
    <w:rsid w:val="00040E93"/>
    <w:rsid w:val="000422C5"/>
    <w:rsid w:val="00044744"/>
    <w:rsid w:val="00051259"/>
    <w:rsid w:val="00051933"/>
    <w:rsid w:val="000536CB"/>
    <w:rsid w:val="00055378"/>
    <w:rsid w:val="00060B1F"/>
    <w:rsid w:val="000622DA"/>
    <w:rsid w:val="0006266C"/>
    <w:rsid w:val="00062B01"/>
    <w:rsid w:val="00065F1C"/>
    <w:rsid w:val="00071D81"/>
    <w:rsid w:val="00072425"/>
    <w:rsid w:val="000729F8"/>
    <w:rsid w:val="0007312F"/>
    <w:rsid w:val="00073787"/>
    <w:rsid w:val="000738FB"/>
    <w:rsid w:val="00083029"/>
    <w:rsid w:val="00083925"/>
    <w:rsid w:val="00083CA1"/>
    <w:rsid w:val="00086DC2"/>
    <w:rsid w:val="00087BFA"/>
    <w:rsid w:val="00090422"/>
    <w:rsid w:val="00091B18"/>
    <w:rsid w:val="000945ED"/>
    <w:rsid w:val="000A0632"/>
    <w:rsid w:val="000A21FA"/>
    <w:rsid w:val="000A30D1"/>
    <w:rsid w:val="000A3916"/>
    <w:rsid w:val="000A4425"/>
    <w:rsid w:val="000B0364"/>
    <w:rsid w:val="000B187F"/>
    <w:rsid w:val="000B3883"/>
    <w:rsid w:val="000B3E36"/>
    <w:rsid w:val="000B6992"/>
    <w:rsid w:val="000B7071"/>
    <w:rsid w:val="000B796E"/>
    <w:rsid w:val="000C0A51"/>
    <w:rsid w:val="000C0B54"/>
    <w:rsid w:val="000C2CB9"/>
    <w:rsid w:val="000C4836"/>
    <w:rsid w:val="000C4FC6"/>
    <w:rsid w:val="000C5594"/>
    <w:rsid w:val="000C63CE"/>
    <w:rsid w:val="000C6654"/>
    <w:rsid w:val="000D14E8"/>
    <w:rsid w:val="000D3063"/>
    <w:rsid w:val="000D5055"/>
    <w:rsid w:val="000D5165"/>
    <w:rsid w:val="000D7B01"/>
    <w:rsid w:val="000E05E6"/>
    <w:rsid w:val="000E0711"/>
    <w:rsid w:val="000E4651"/>
    <w:rsid w:val="000E6247"/>
    <w:rsid w:val="000E737A"/>
    <w:rsid w:val="000F1CF1"/>
    <w:rsid w:val="000F49E1"/>
    <w:rsid w:val="00101359"/>
    <w:rsid w:val="00101972"/>
    <w:rsid w:val="00105BC6"/>
    <w:rsid w:val="00113D65"/>
    <w:rsid w:val="00117E97"/>
    <w:rsid w:val="00124253"/>
    <w:rsid w:val="001244A2"/>
    <w:rsid w:val="00124EE9"/>
    <w:rsid w:val="0012625F"/>
    <w:rsid w:val="0013005E"/>
    <w:rsid w:val="001305BA"/>
    <w:rsid w:val="0013254F"/>
    <w:rsid w:val="00133C82"/>
    <w:rsid w:val="00136079"/>
    <w:rsid w:val="001376E5"/>
    <w:rsid w:val="00142489"/>
    <w:rsid w:val="0014585D"/>
    <w:rsid w:val="00146D17"/>
    <w:rsid w:val="00147316"/>
    <w:rsid w:val="00147993"/>
    <w:rsid w:val="00147B1D"/>
    <w:rsid w:val="0015062F"/>
    <w:rsid w:val="00150E85"/>
    <w:rsid w:val="00151507"/>
    <w:rsid w:val="001519F5"/>
    <w:rsid w:val="00152234"/>
    <w:rsid w:val="00153B9B"/>
    <w:rsid w:val="0015436D"/>
    <w:rsid w:val="0015673E"/>
    <w:rsid w:val="001605E0"/>
    <w:rsid w:val="00160A51"/>
    <w:rsid w:val="00162F2C"/>
    <w:rsid w:val="00163FEC"/>
    <w:rsid w:val="00166CAC"/>
    <w:rsid w:val="00172533"/>
    <w:rsid w:val="00173E07"/>
    <w:rsid w:val="00180798"/>
    <w:rsid w:val="00181768"/>
    <w:rsid w:val="001850A0"/>
    <w:rsid w:val="00187F3A"/>
    <w:rsid w:val="001908C1"/>
    <w:rsid w:val="00191B46"/>
    <w:rsid w:val="00193B15"/>
    <w:rsid w:val="00194C4B"/>
    <w:rsid w:val="00195AF0"/>
    <w:rsid w:val="0019649D"/>
    <w:rsid w:val="00197569"/>
    <w:rsid w:val="00197F2E"/>
    <w:rsid w:val="001A0977"/>
    <w:rsid w:val="001A1990"/>
    <w:rsid w:val="001A1EBE"/>
    <w:rsid w:val="001A38C4"/>
    <w:rsid w:val="001A5652"/>
    <w:rsid w:val="001A62AD"/>
    <w:rsid w:val="001A6E86"/>
    <w:rsid w:val="001B00F0"/>
    <w:rsid w:val="001B2C0F"/>
    <w:rsid w:val="001B46E0"/>
    <w:rsid w:val="001B6D0E"/>
    <w:rsid w:val="001B74D5"/>
    <w:rsid w:val="001C07FD"/>
    <w:rsid w:val="001C2077"/>
    <w:rsid w:val="001C209D"/>
    <w:rsid w:val="001C27DF"/>
    <w:rsid w:val="001C4112"/>
    <w:rsid w:val="001C520A"/>
    <w:rsid w:val="001C5CE0"/>
    <w:rsid w:val="001C6FF9"/>
    <w:rsid w:val="001D0077"/>
    <w:rsid w:val="001D028E"/>
    <w:rsid w:val="001D1208"/>
    <w:rsid w:val="001D43CA"/>
    <w:rsid w:val="001D44F7"/>
    <w:rsid w:val="001D69FE"/>
    <w:rsid w:val="001D6D02"/>
    <w:rsid w:val="001D72A4"/>
    <w:rsid w:val="001E46B5"/>
    <w:rsid w:val="001E7052"/>
    <w:rsid w:val="001F0E09"/>
    <w:rsid w:val="001F132B"/>
    <w:rsid w:val="001F24B7"/>
    <w:rsid w:val="001F4287"/>
    <w:rsid w:val="001F54F2"/>
    <w:rsid w:val="001F61E6"/>
    <w:rsid w:val="001F732E"/>
    <w:rsid w:val="001F767C"/>
    <w:rsid w:val="00201C3F"/>
    <w:rsid w:val="002030F5"/>
    <w:rsid w:val="00203230"/>
    <w:rsid w:val="0020397A"/>
    <w:rsid w:val="00203FC3"/>
    <w:rsid w:val="0020530F"/>
    <w:rsid w:val="00206716"/>
    <w:rsid w:val="002101D0"/>
    <w:rsid w:val="00212880"/>
    <w:rsid w:val="00213653"/>
    <w:rsid w:val="00216A69"/>
    <w:rsid w:val="00216AE6"/>
    <w:rsid w:val="00216F09"/>
    <w:rsid w:val="002212D6"/>
    <w:rsid w:val="002235EC"/>
    <w:rsid w:val="00223B8A"/>
    <w:rsid w:val="00223F6E"/>
    <w:rsid w:val="00224484"/>
    <w:rsid w:val="00224906"/>
    <w:rsid w:val="00233946"/>
    <w:rsid w:val="00234A92"/>
    <w:rsid w:val="0023648B"/>
    <w:rsid w:val="00237430"/>
    <w:rsid w:val="002376C6"/>
    <w:rsid w:val="00240308"/>
    <w:rsid w:val="002416D4"/>
    <w:rsid w:val="002420B4"/>
    <w:rsid w:val="0024230F"/>
    <w:rsid w:val="0024375F"/>
    <w:rsid w:val="00243A87"/>
    <w:rsid w:val="002518C9"/>
    <w:rsid w:val="0025219A"/>
    <w:rsid w:val="002527CD"/>
    <w:rsid w:val="00252F0C"/>
    <w:rsid w:val="00253E84"/>
    <w:rsid w:val="00254663"/>
    <w:rsid w:val="002564DB"/>
    <w:rsid w:val="00261AF3"/>
    <w:rsid w:val="00263B5E"/>
    <w:rsid w:val="00263D84"/>
    <w:rsid w:val="002660B6"/>
    <w:rsid w:val="0026728A"/>
    <w:rsid w:val="00267C16"/>
    <w:rsid w:val="00270188"/>
    <w:rsid w:val="00272379"/>
    <w:rsid w:val="00272E75"/>
    <w:rsid w:val="00273F77"/>
    <w:rsid w:val="00274168"/>
    <w:rsid w:val="002748CD"/>
    <w:rsid w:val="002765F9"/>
    <w:rsid w:val="00277B07"/>
    <w:rsid w:val="00277F39"/>
    <w:rsid w:val="0028018D"/>
    <w:rsid w:val="00281CDC"/>
    <w:rsid w:val="002830E6"/>
    <w:rsid w:val="002832E6"/>
    <w:rsid w:val="002848D4"/>
    <w:rsid w:val="00284C57"/>
    <w:rsid w:val="00284D2E"/>
    <w:rsid w:val="00285BE0"/>
    <w:rsid w:val="002902C9"/>
    <w:rsid w:val="0029127B"/>
    <w:rsid w:val="00292098"/>
    <w:rsid w:val="00292219"/>
    <w:rsid w:val="002948F9"/>
    <w:rsid w:val="002970E7"/>
    <w:rsid w:val="002A278D"/>
    <w:rsid w:val="002A2E30"/>
    <w:rsid w:val="002A4680"/>
    <w:rsid w:val="002A47C6"/>
    <w:rsid w:val="002A4FE1"/>
    <w:rsid w:val="002A59AD"/>
    <w:rsid w:val="002A754A"/>
    <w:rsid w:val="002B0AD5"/>
    <w:rsid w:val="002B325E"/>
    <w:rsid w:val="002B3FE9"/>
    <w:rsid w:val="002B672E"/>
    <w:rsid w:val="002B69B2"/>
    <w:rsid w:val="002C11D6"/>
    <w:rsid w:val="002C1436"/>
    <w:rsid w:val="002C315B"/>
    <w:rsid w:val="002C4A57"/>
    <w:rsid w:val="002C5889"/>
    <w:rsid w:val="002C60EC"/>
    <w:rsid w:val="002C6BDA"/>
    <w:rsid w:val="002C6E38"/>
    <w:rsid w:val="002D1952"/>
    <w:rsid w:val="002D2037"/>
    <w:rsid w:val="002D2CA4"/>
    <w:rsid w:val="002D366D"/>
    <w:rsid w:val="002D4C1F"/>
    <w:rsid w:val="002D5B5E"/>
    <w:rsid w:val="002D730B"/>
    <w:rsid w:val="002E24B3"/>
    <w:rsid w:val="002E41C7"/>
    <w:rsid w:val="002E4437"/>
    <w:rsid w:val="002E5323"/>
    <w:rsid w:val="002E7DAB"/>
    <w:rsid w:val="002F0DA2"/>
    <w:rsid w:val="002F2472"/>
    <w:rsid w:val="002F4D2C"/>
    <w:rsid w:val="002F69AB"/>
    <w:rsid w:val="002F6CB2"/>
    <w:rsid w:val="002F6E28"/>
    <w:rsid w:val="002F7064"/>
    <w:rsid w:val="003022F3"/>
    <w:rsid w:val="003044BF"/>
    <w:rsid w:val="00305097"/>
    <w:rsid w:val="003054EA"/>
    <w:rsid w:val="00305585"/>
    <w:rsid w:val="0030576A"/>
    <w:rsid w:val="00310B17"/>
    <w:rsid w:val="00311524"/>
    <w:rsid w:val="00313B41"/>
    <w:rsid w:val="00314053"/>
    <w:rsid w:val="003142D1"/>
    <w:rsid w:val="00316AE1"/>
    <w:rsid w:val="0032140E"/>
    <w:rsid w:val="00321860"/>
    <w:rsid w:val="00322AA6"/>
    <w:rsid w:val="00323DE8"/>
    <w:rsid w:val="003264C3"/>
    <w:rsid w:val="00327E10"/>
    <w:rsid w:val="00330189"/>
    <w:rsid w:val="00332196"/>
    <w:rsid w:val="00334326"/>
    <w:rsid w:val="00334FE5"/>
    <w:rsid w:val="00335A14"/>
    <w:rsid w:val="00335EC6"/>
    <w:rsid w:val="00336606"/>
    <w:rsid w:val="00340233"/>
    <w:rsid w:val="0034102C"/>
    <w:rsid w:val="003439D7"/>
    <w:rsid w:val="003439EA"/>
    <w:rsid w:val="0034522C"/>
    <w:rsid w:val="00346F0B"/>
    <w:rsid w:val="00347EF2"/>
    <w:rsid w:val="00351AAE"/>
    <w:rsid w:val="00352004"/>
    <w:rsid w:val="0035497E"/>
    <w:rsid w:val="00355128"/>
    <w:rsid w:val="00356501"/>
    <w:rsid w:val="0036019C"/>
    <w:rsid w:val="003607C9"/>
    <w:rsid w:val="00360CDB"/>
    <w:rsid w:val="00360F37"/>
    <w:rsid w:val="003620BE"/>
    <w:rsid w:val="0036498F"/>
    <w:rsid w:val="00365F52"/>
    <w:rsid w:val="00366C4F"/>
    <w:rsid w:val="00370AD3"/>
    <w:rsid w:val="00373750"/>
    <w:rsid w:val="00374811"/>
    <w:rsid w:val="0037482E"/>
    <w:rsid w:val="00375232"/>
    <w:rsid w:val="00376DDF"/>
    <w:rsid w:val="0038062E"/>
    <w:rsid w:val="00380FC7"/>
    <w:rsid w:val="00383A63"/>
    <w:rsid w:val="00384C53"/>
    <w:rsid w:val="00386E43"/>
    <w:rsid w:val="00387572"/>
    <w:rsid w:val="0039109A"/>
    <w:rsid w:val="00392745"/>
    <w:rsid w:val="0039293E"/>
    <w:rsid w:val="00394699"/>
    <w:rsid w:val="00395258"/>
    <w:rsid w:val="00397E44"/>
    <w:rsid w:val="003A08FA"/>
    <w:rsid w:val="003A1A64"/>
    <w:rsid w:val="003A3A09"/>
    <w:rsid w:val="003A455F"/>
    <w:rsid w:val="003A5805"/>
    <w:rsid w:val="003A5FC2"/>
    <w:rsid w:val="003A61C9"/>
    <w:rsid w:val="003A7F84"/>
    <w:rsid w:val="003B137B"/>
    <w:rsid w:val="003B16B4"/>
    <w:rsid w:val="003B1918"/>
    <w:rsid w:val="003B23AA"/>
    <w:rsid w:val="003B3E9A"/>
    <w:rsid w:val="003B4C6C"/>
    <w:rsid w:val="003B4DE6"/>
    <w:rsid w:val="003C1912"/>
    <w:rsid w:val="003C328F"/>
    <w:rsid w:val="003C561B"/>
    <w:rsid w:val="003C770D"/>
    <w:rsid w:val="003D1503"/>
    <w:rsid w:val="003D2E31"/>
    <w:rsid w:val="003D32E0"/>
    <w:rsid w:val="003D56D2"/>
    <w:rsid w:val="003D602A"/>
    <w:rsid w:val="003D6528"/>
    <w:rsid w:val="003E3CAD"/>
    <w:rsid w:val="003E4990"/>
    <w:rsid w:val="003E57DF"/>
    <w:rsid w:val="003E5C91"/>
    <w:rsid w:val="003F1322"/>
    <w:rsid w:val="003F2164"/>
    <w:rsid w:val="003F2AFB"/>
    <w:rsid w:val="003F3A8A"/>
    <w:rsid w:val="003F3CF9"/>
    <w:rsid w:val="003F433A"/>
    <w:rsid w:val="003F59C0"/>
    <w:rsid w:val="003F6460"/>
    <w:rsid w:val="00402534"/>
    <w:rsid w:val="0040295B"/>
    <w:rsid w:val="0040307B"/>
    <w:rsid w:val="00406CE8"/>
    <w:rsid w:val="00410670"/>
    <w:rsid w:val="0041099B"/>
    <w:rsid w:val="004117B8"/>
    <w:rsid w:val="00411A99"/>
    <w:rsid w:val="00413C46"/>
    <w:rsid w:val="004146AE"/>
    <w:rsid w:val="00417DED"/>
    <w:rsid w:val="00420017"/>
    <w:rsid w:val="004211FE"/>
    <w:rsid w:val="004219A2"/>
    <w:rsid w:val="00421E58"/>
    <w:rsid w:val="004247BB"/>
    <w:rsid w:val="004259D6"/>
    <w:rsid w:val="00427731"/>
    <w:rsid w:val="00430622"/>
    <w:rsid w:val="00435118"/>
    <w:rsid w:val="004358D2"/>
    <w:rsid w:val="00435B8E"/>
    <w:rsid w:val="00436C11"/>
    <w:rsid w:val="00437AA4"/>
    <w:rsid w:val="00437C6F"/>
    <w:rsid w:val="00437E36"/>
    <w:rsid w:val="0044085D"/>
    <w:rsid w:val="004436A9"/>
    <w:rsid w:val="00446684"/>
    <w:rsid w:val="00447A73"/>
    <w:rsid w:val="00447C35"/>
    <w:rsid w:val="00450CED"/>
    <w:rsid w:val="004518DD"/>
    <w:rsid w:val="00453F74"/>
    <w:rsid w:val="004604D1"/>
    <w:rsid w:val="004615A3"/>
    <w:rsid w:val="00463003"/>
    <w:rsid w:val="00467516"/>
    <w:rsid w:val="00467DB5"/>
    <w:rsid w:val="0047287A"/>
    <w:rsid w:val="00472961"/>
    <w:rsid w:val="00472A96"/>
    <w:rsid w:val="0047303A"/>
    <w:rsid w:val="00474413"/>
    <w:rsid w:val="00481E5E"/>
    <w:rsid w:val="00483B1F"/>
    <w:rsid w:val="0048552F"/>
    <w:rsid w:val="00485DE8"/>
    <w:rsid w:val="0048670C"/>
    <w:rsid w:val="0049025F"/>
    <w:rsid w:val="004911B2"/>
    <w:rsid w:val="00491263"/>
    <w:rsid w:val="004923BF"/>
    <w:rsid w:val="00493068"/>
    <w:rsid w:val="004930B7"/>
    <w:rsid w:val="004938D9"/>
    <w:rsid w:val="004939F5"/>
    <w:rsid w:val="00494C9E"/>
    <w:rsid w:val="00497915"/>
    <w:rsid w:val="004A5791"/>
    <w:rsid w:val="004A784B"/>
    <w:rsid w:val="004B1C43"/>
    <w:rsid w:val="004B4B8A"/>
    <w:rsid w:val="004B5A4E"/>
    <w:rsid w:val="004B6DCA"/>
    <w:rsid w:val="004B7D80"/>
    <w:rsid w:val="004C14F6"/>
    <w:rsid w:val="004C28EA"/>
    <w:rsid w:val="004C4631"/>
    <w:rsid w:val="004C7D99"/>
    <w:rsid w:val="004D4311"/>
    <w:rsid w:val="004D4968"/>
    <w:rsid w:val="004D6FFA"/>
    <w:rsid w:val="004E0C6F"/>
    <w:rsid w:val="004E0E48"/>
    <w:rsid w:val="004E0EF3"/>
    <w:rsid w:val="004E2DC7"/>
    <w:rsid w:val="004F065C"/>
    <w:rsid w:val="004F0D3E"/>
    <w:rsid w:val="004F132D"/>
    <w:rsid w:val="004F21B1"/>
    <w:rsid w:val="004F4397"/>
    <w:rsid w:val="004F492F"/>
    <w:rsid w:val="004F7E3B"/>
    <w:rsid w:val="004F7F15"/>
    <w:rsid w:val="00500D31"/>
    <w:rsid w:val="00500F3E"/>
    <w:rsid w:val="005011AE"/>
    <w:rsid w:val="005018F0"/>
    <w:rsid w:val="00501E30"/>
    <w:rsid w:val="005025B9"/>
    <w:rsid w:val="005047ED"/>
    <w:rsid w:val="00506B3A"/>
    <w:rsid w:val="00506D5A"/>
    <w:rsid w:val="00511AB1"/>
    <w:rsid w:val="00511BFF"/>
    <w:rsid w:val="00511EAF"/>
    <w:rsid w:val="00512EFF"/>
    <w:rsid w:val="0051339C"/>
    <w:rsid w:val="0051640D"/>
    <w:rsid w:val="00516A93"/>
    <w:rsid w:val="00520A97"/>
    <w:rsid w:val="005212B1"/>
    <w:rsid w:val="00521B0E"/>
    <w:rsid w:val="005224B0"/>
    <w:rsid w:val="00523FE7"/>
    <w:rsid w:val="00526371"/>
    <w:rsid w:val="00526987"/>
    <w:rsid w:val="00531290"/>
    <w:rsid w:val="00531A77"/>
    <w:rsid w:val="00532C53"/>
    <w:rsid w:val="0053350D"/>
    <w:rsid w:val="00534154"/>
    <w:rsid w:val="00535088"/>
    <w:rsid w:val="00535765"/>
    <w:rsid w:val="00535934"/>
    <w:rsid w:val="00536089"/>
    <w:rsid w:val="005402B5"/>
    <w:rsid w:val="00541385"/>
    <w:rsid w:val="00545446"/>
    <w:rsid w:val="005469D8"/>
    <w:rsid w:val="00547DCE"/>
    <w:rsid w:val="00550259"/>
    <w:rsid w:val="00554F28"/>
    <w:rsid w:val="00555536"/>
    <w:rsid w:val="00556A0D"/>
    <w:rsid w:val="00557D25"/>
    <w:rsid w:val="005606E4"/>
    <w:rsid w:val="00561711"/>
    <w:rsid w:val="00562B88"/>
    <w:rsid w:val="005633FB"/>
    <w:rsid w:val="005657B3"/>
    <w:rsid w:val="005663DD"/>
    <w:rsid w:val="00566D70"/>
    <w:rsid w:val="0057055A"/>
    <w:rsid w:val="0057332F"/>
    <w:rsid w:val="00573DF3"/>
    <w:rsid w:val="00574705"/>
    <w:rsid w:val="005755BF"/>
    <w:rsid w:val="00575643"/>
    <w:rsid w:val="005778F0"/>
    <w:rsid w:val="0058078B"/>
    <w:rsid w:val="00582529"/>
    <w:rsid w:val="005835C7"/>
    <w:rsid w:val="0058387A"/>
    <w:rsid w:val="00584324"/>
    <w:rsid w:val="00584A3D"/>
    <w:rsid w:val="00592246"/>
    <w:rsid w:val="00592929"/>
    <w:rsid w:val="00595456"/>
    <w:rsid w:val="005956B1"/>
    <w:rsid w:val="00597159"/>
    <w:rsid w:val="00597247"/>
    <w:rsid w:val="00597AB9"/>
    <w:rsid w:val="00597C26"/>
    <w:rsid w:val="00597C6C"/>
    <w:rsid w:val="005A371A"/>
    <w:rsid w:val="005A6CD0"/>
    <w:rsid w:val="005B68D0"/>
    <w:rsid w:val="005B724A"/>
    <w:rsid w:val="005C1520"/>
    <w:rsid w:val="005C1DCD"/>
    <w:rsid w:val="005C289E"/>
    <w:rsid w:val="005C4DD7"/>
    <w:rsid w:val="005C6343"/>
    <w:rsid w:val="005C64B7"/>
    <w:rsid w:val="005C6F21"/>
    <w:rsid w:val="005C714D"/>
    <w:rsid w:val="005C7A6C"/>
    <w:rsid w:val="005D0763"/>
    <w:rsid w:val="005D3670"/>
    <w:rsid w:val="005D3CCB"/>
    <w:rsid w:val="005D4F0E"/>
    <w:rsid w:val="005D50DE"/>
    <w:rsid w:val="005D5EEF"/>
    <w:rsid w:val="005E19E7"/>
    <w:rsid w:val="005E2FBF"/>
    <w:rsid w:val="005E2FE0"/>
    <w:rsid w:val="005E51A1"/>
    <w:rsid w:val="005E5575"/>
    <w:rsid w:val="005E7D32"/>
    <w:rsid w:val="005F05B1"/>
    <w:rsid w:val="005F1A76"/>
    <w:rsid w:val="005F1B0E"/>
    <w:rsid w:val="005F2444"/>
    <w:rsid w:val="005F4596"/>
    <w:rsid w:val="005F48D1"/>
    <w:rsid w:val="005F516C"/>
    <w:rsid w:val="005F5E94"/>
    <w:rsid w:val="005F6CAC"/>
    <w:rsid w:val="005F70CB"/>
    <w:rsid w:val="005F7BE9"/>
    <w:rsid w:val="006019AF"/>
    <w:rsid w:val="00607560"/>
    <w:rsid w:val="00611CC7"/>
    <w:rsid w:val="00612001"/>
    <w:rsid w:val="0061205D"/>
    <w:rsid w:val="006124BF"/>
    <w:rsid w:val="00614A81"/>
    <w:rsid w:val="00615EE2"/>
    <w:rsid w:val="00616FCA"/>
    <w:rsid w:val="006216B7"/>
    <w:rsid w:val="006226D3"/>
    <w:rsid w:val="0062471C"/>
    <w:rsid w:val="006255EB"/>
    <w:rsid w:val="006268E0"/>
    <w:rsid w:val="00630F02"/>
    <w:rsid w:val="00630FEF"/>
    <w:rsid w:val="0063438B"/>
    <w:rsid w:val="006351E0"/>
    <w:rsid w:val="0063640E"/>
    <w:rsid w:val="0063727D"/>
    <w:rsid w:val="00643757"/>
    <w:rsid w:val="00644917"/>
    <w:rsid w:val="00644F15"/>
    <w:rsid w:val="0064522B"/>
    <w:rsid w:val="00646647"/>
    <w:rsid w:val="00646D37"/>
    <w:rsid w:val="00650618"/>
    <w:rsid w:val="00652B6B"/>
    <w:rsid w:val="00654772"/>
    <w:rsid w:val="00655788"/>
    <w:rsid w:val="00656EC2"/>
    <w:rsid w:val="00662728"/>
    <w:rsid w:val="0066294F"/>
    <w:rsid w:val="00663140"/>
    <w:rsid w:val="00663396"/>
    <w:rsid w:val="00663E80"/>
    <w:rsid w:val="0066453C"/>
    <w:rsid w:val="006652E9"/>
    <w:rsid w:val="006654E7"/>
    <w:rsid w:val="00665BCA"/>
    <w:rsid w:val="00666223"/>
    <w:rsid w:val="00666281"/>
    <w:rsid w:val="006670E6"/>
    <w:rsid w:val="00670975"/>
    <w:rsid w:val="00671C7A"/>
    <w:rsid w:val="00673487"/>
    <w:rsid w:val="00675157"/>
    <w:rsid w:val="006779AA"/>
    <w:rsid w:val="00677D73"/>
    <w:rsid w:val="00680210"/>
    <w:rsid w:val="00681E13"/>
    <w:rsid w:val="00681FF3"/>
    <w:rsid w:val="00683504"/>
    <w:rsid w:val="00685273"/>
    <w:rsid w:val="0068533C"/>
    <w:rsid w:val="00686302"/>
    <w:rsid w:val="006913E0"/>
    <w:rsid w:val="00691DEC"/>
    <w:rsid w:val="00691E0C"/>
    <w:rsid w:val="006925DB"/>
    <w:rsid w:val="00693DBB"/>
    <w:rsid w:val="00694CCB"/>
    <w:rsid w:val="00695345"/>
    <w:rsid w:val="006959C6"/>
    <w:rsid w:val="00696B78"/>
    <w:rsid w:val="00697274"/>
    <w:rsid w:val="006975E7"/>
    <w:rsid w:val="006A28D6"/>
    <w:rsid w:val="006B0DEA"/>
    <w:rsid w:val="006B0FC0"/>
    <w:rsid w:val="006B2004"/>
    <w:rsid w:val="006B29C5"/>
    <w:rsid w:val="006B4C8E"/>
    <w:rsid w:val="006C060E"/>
    <w:rsid w:val="006C2D51"/>
    <w:rsid w:val="006C57D2"/>
    <w:rsid w:val="006C6D29"/>
    <w:rsid w:val="006D05D8"/>
    <w:rsid w:val="006D126F"/>
    <w:rsid w:val="006D244A"/>
    <w:rsid w:val="006D2C83"/>
    <w:rsid w:val="006D3894"/>
    <w:rsid w:val="006D4B4A"/>
    <w:rsid w:val="006D51E1"/>
    <w:rsid w:val="006D592D"/>
    <w:rsid w:val="006D6BE5"/>
    <w:rsid w:val="006E3205"/>
    <w:rsid w:val="006E4575"/>
    <w:rsid w:val="006E712F"/>
    <w:rsid w:val="006F13ED"/>
    <w:rsid w:val="006F19F9"/>
    <w:rsid w:val="006F2827"/>
    <w:rsid w:val="006F32E4"/>
    <w:rsid w:val="006F3E14"/>
    <w:rsid w:val="006F4F15"/>
    <w:rsid w:val="006F5B06"/>
    <w:rsid w:val="006F637C"/>
    <w:rsid w:val="006F6F75"/>
    <w:rsid w:val="006F73E6"/>
    <w:rsid w:val="00701A71"/>
    <w:rsid w:val="00702458"/>
    <w:rsid w:val="0070561E"/>
    <w:rsid w:val="00706447"/>
    <w:rsid w:val="00706C5F"/>
    <w:rsid w:val="0071049E"/>
    <w:rsid w:val="00710D7A"/>
    <w:rsid w:val="0071468C"/>
    <w:rsid w:val="007153B1"/>
    <w:rsid w:val="00720127"/>
    <w:rsid w:val="00720479"/>
    <w:rsid w:val="007204E6"/>
    <w:rsid w:val="007214D8"/>
    <w:rsid w:val="00722E6C"/>
    <w:rsid w:val="007237DB"/>
    <w:rsid w:val="0072562A"/>
    <w:rsid w:val="00726273"/>
    <w:rsid w:val="0073005F"/>
    <w:rsid w:val="007301D5"/>
    <w:rsid w:val="00730862"/>
    <w:rsid w:val="00731326"/>
    <w:rsid w:val="007335CD"/>
    <w:rsid w:val="007339C8"/>
    <w:rsid w:val="0073409F"/>
    <w:rsid w:val="00736339"/>
    <w:rsid w:val="007364CF"/>
    <w:rsid w:val="0073798E"/>
    <w:rsid w:val="00740536"/>
    <w:rsid w:val="00741877"/>
    <w:rsid w:val="00741DA1"/>
    <w:rsid w:val="00741FC4"/>
    <w:rsid w:val="00744244"/>
    <w:rsid w:val="00744A9A"/>
    <w:rsid w:val="00747D3A"/>
    <w:rsid w:val="0075021E"/>
    <w:rsid w:val="007505A5"/>
    <w:rsid w:val="00751BBC"/>
    <w:rsid w:val="007523E7"/>
    <w:rsid w:val="00752DD7"/>
    <w:rsid w:val="00756B6B"/>
    <w:rsid w:val="00756C43"/>
    <w:rsid w:val="00760C7B"/>
    <w:rsid w:val="00762523"/>
    <w:rsid w:val="0076306C"/>
    <w:rsid w:val="007631B6"/>
    <w:rsid w:val="00766139"/>
    <w:rsid w:val="00767248"/>
    <w:rsid w:val="00767940"/>
    <w:rsid w:val="00767CA4"/>
    <w:rsid w:val="0077177B"/>
    <w:rsid w:val="00772C33"/>
    <w:rsid w:val="00773BA8"/>
    <w:rsid w:val="00774904"/>
    <w:rsid w:val="00777EF0"/>
    <w:rsid w:val="007827F9"/>
    <w:rsid w:val="00790735"/>
    <w:rsid w:val="00791DCA"/>
    <w:rsid w:val="007922B1"/>
    <w:rsid w:val="00793FA2"/>
    <w:rsid w:val="007942D9"/>
    <w:rsid w:val="00796F4B"/>
    <w:rsid w:val="007A4381"/>
    <w:rsid w:val="007A477C"/>
    <w:rsid w:val="007A520E"/>
    <w:rsid w:val="007A73CE"/>
    <w:rsid w:val="007B1F81"/>
    <w:rsid w:val="007B6F43"/>
    <w:rsid w:val="007B7A21"/>
    <w:rsid w:val="007C1461"/>
    <w:rsid w:val="007C3B0C"/>
    <w:rsid w:val="007D07EE"/>
    <w:rsid w:val="007D0C9F"/>
    <w:rsid w:val="007D121E"/>
    <w:rsid w:val="007D557B"/>
    <w:rsid w:val="007D6C22"/>
    <w:rsid w:val="007E0180"/>
    <w:rsid w:val="007E3AC7"/>
    <w:rsid w:val="007E447A"/>
    <w:rsid w:val="007E5EA3"/>
    <w:rsid w:val="007E623B"/>
    <w:rsid w:val="007F1748"/>
    <w:rsid w:val="007F1B73"/>
    <w:rsid w:val="007F2C85"/>
    <w:rsid w:val="007F2E25"/>
    <w:rsid w:val="007F3532"/>
    <w:rsid w:val="007F41E3"/>
    <w:rsid w:val="007F68AD"/>
    <w:rsid w:val="007F6A59"/>
    <w:rsid w:val="007F7D3B"/>
    <w:rsid w:val="00801052"/>
    <w:rsid w:val="008054D3"/>
    <w:rsid w:val="008061CF"/>
    <w:rsid w:val="008101BD"/>
    <w:rsid w:val="00813C19"/>
    <w:rsid w:val="00814657"/>
    <w:rsid w:val="0081595D"/>
    <w:rsid w:val="008174EB"/>
    <w:rsid w:val="0082061A"/>
    <w:rsid w:val="00820CB2"/>
    <w:rsid w:val="00823071"/>
    <w:rsid w:val="008245EF"/>
    <w:rsid w:val="0082518B"/>
    <w:rsid w:val="008332FF"/>
    <w:rsid w:val="008344FE"/>
    <w:rsid w:val="00840039"/>
    <w:rsid w:val="00841B37"/>
    <w:rsid w:val="008435B8"/>
    <w:rsid w:val="008452D1"/>
    <w:rsid w:val="00846D46"/>
    <w:rsid w:val="008512A2"/>
    <w:rsid w:val="00851ABE"/>
    <w:rsid w:val="00853EDA"/>
    <w:rsid w:val="008547B5"/>
    <w:rsid w:val="008579BC"/>
    <w:rsid w:val="00860403"/>
    <w:rsid w:val="008613F7"/>
    <w:rsid w:val="0086153D"/>
    <w:rsid w:val="0086208C"/>
    <w:rsid w:val="00863523"/>
    <w:rsid w:val="00866C0F"/>
    <w:rsid w:val="0086724D"/>
    <w:rsid w:val="008677BC"/>
    <w:rsid w:val="00867894"/>
    <w:rsid w:val="00870C62"/>
    <w:rsid w:val="00876012"/>
    <w:rsid w:val="00877FDC"/>
    <w:rsid w:val="00880F67"/>
    <w:rsid w:val="008837FD"/>
    <w:rsid w:val="00883B3E"/>
    <w:rsid w:val="0088616C"/>
    <w:rsid w:val="0089173D"/>
    <w:rsid w:val="00893DFD"/>
    <w:rsid w:val="008945B8"/>
    <w:rsid w:val="00894E29"/>
    <w:rsid w:val="00894F30"/>
    <w:rsid w:val="008A04C1"/>
    <w:rsid w:val="008A14D1"/>
    <w:rsid w:val="008A1ECA"/>
    <w:rsid w:val="008A57EC"/>
    <w:rsid w:val="008B02BD"/>
    <w:rsid w:val="008B0F00"/>
    <w:rsid w:val="008B24E2"/>
    <w:rsid w:val="008B4B1E"/>
    <w:rsid w:val="008B5E92"/>
    <w:rsid w:val="008B6349"/>
    <w:rsid w:val="008B7C94"/>
    <w:rsid w:val="008B7D8E"/>
    <w:rsid w:val="008C3A0C"/>
    <w:rsid w:val="008C55A0"/>
    <w:rsid w:val="008C56E4"/>
    <w:rsid w:val="008C6502"/>
    <w:rsid w:val="008C709B"/>
    <w:rsid w:val="008C73E2"/>
    <w:rsid w:val="008D0068"/>
    <w:rsid w:val="008D0AC6"/>
    <w:rsid w:val="008D10C1"/>
    <w:rsid w:val="008D2C89"/>
    <w:rsid w:val="008D376C"/>
    <w:rsid w:val="008D3CF5"/>
    <w:rsid w:val="008D68CA"/>
    <w:rsid w:val="008E0DEF"/>
    <w:rsid w:val="008F17E5"/>
    <w:rsid w:val="008F360E"/>
    <w:rsid w:val="008F60FA"/>
    <w:rsid w:val="008F6CD3"/>
    <w:rsid w:val="008F78D4"/>
    <w:rsid w:val="00901737"/>
    <w:rsid w:val="0090694A"/>
    <w:rsid w:val="0090698E"/>
    <w:rsid w:val="00907D6F"/>
    <w:rsid w:val="00910339"/>
    <w:rsid w:val="009131BB"/>
    <w:rsid w:val="00914772"/>
    <w:rsid w:val="00915BF3"/>
    <w:rsid w:val="009162C0"/>
    <w:rsid w:val="00922887"/>
    <w:rsid w:val="00923C98"/>
    <w:rsid w:val="00924616"/>
    <w:rsid w:val="0092614F"/>
    <w:rsid w:val="00930171"/>
    <w:rsid w:val="00933908"/>
    <w:rsid w:val="00935BB6"/>
    <w:rsid w:val="00937D5F"/>
    <w:rsid w:val="009504B1"/>
    <w:rsid w:val="00952C9D"/>
    <w:rsid w:val="00961FCF"/>
    <w:rsid w:val="009622CD"/>
    <w:rsid w:val="009629A4"/>
    <w:rsid w:val="009657AC"/>
    <w:rsid w:val="0097023B"/>
    <w:rsid w:val="00972C84"/>
    <w:rsid w:val="00980046"/>
    <w:rsid w:val="009801E2"/>
    <w:rsid w:val="009806E9"/>
    <w:rsid w:val="009813F3"/>
    <w:rsid w:val="00981615"/>
    <w:rsid w:val="0098169D"/>
    <w:rsid w:val="00983FC8"/>
    <w:rsid w:val="00984CCC"/>
    <w:rsid w:val="00987770"/>
    <w:rsid w:val="00991023"/>
    <w:rsid w:val="00991CE2"/>
    <w:rsid w:val="0099301E"/>
    <w:rsid w:val="009936B2"/>
    <w:rsid w:val="009938FB"/>
    <w:rsid w:val="00994934"/>
    <w:rsid w:val="00994C86"/>
    <w:rsid w:val="009971F3"/>
    <w:rsid w:val="009A03B4"/>
    <w:rsid w:val="009A1777"/>
    <w:rsid w:val="009A308F"/>
    <w:rsid w:val="009A3599"/>
    <w:rsid w:val="009A3AD0"/>
    <w:rsid w:val="009A67CD"/>
    <w:rsid w:val="009A791B"/>
    <w:rsid w:val="009A7C5E"/>
    <w:rsid w:val="009B0AD9"/>
    <w:rsid w:val="009B1CC6"/>
    <w:rsid w:val="009B3B75"/>
    <w:rsid w:val="009B484C"/>
    <w:rsid w:val="009B4C50"/>
    <w:rsid w:val="009B6D63"/>
    <w:rsid w:val="009B77D7"/>
    <w:rsid w:val="009C09B3"/>
    <w:rsid w:val="009C0C71"/>
    <w:rsid w:val="009C197B"/>
    <w:rsid w:val="009C38E0"/>
    <w:rsid w:val="009C454F"/>
    <w:rsid w:val="009C5707"/>
    <w:rsid w:val="009C5E72"/>
    <w:rsid w:val="009D36D9"/>
    <w:rsid w:val="009D5780"/>
    <w:rsid w:val="009E29A5"/>
    <w:rsid w:val="009E38EE"/>
    <w:rsid w:val="009E76A7"/>
    <w:rsid w:val="009F13DC"/>
    <w:rsid w:val="009F6E6F"/>
    <w:rsid w:val="009F781A"/>
    <w:rsid w:val="009F7DBD"/>
    <w:rsid w:val="00A00F06"/>
    <w:rsid w:val="00A01199"/>
    <w:rsid w:val="00A01AB1"/>
    <w:rsid w:val="00A02194"/>
    <w:rsid w:val="00A03284"/>
    <w:rsid w:val="00A0352D"/>
    <w:rsid w:val="00A03869"/>
    <w:rsid w:val="00A03BC3"/>
    <w:rsid w:val="00A05A11"/>
    <w:rsid w:val="00A06936"/>
    <w:rsid w:val="00A10C68"/>
    <w:rsid w:val="00A1183D"/>
    <w:rsid w:val="00A124D3"/>
    <w:rsid w:val="00A12A5B"/>
    <w:rsid w:val="00A150C7"/>
    <w:rsid w:val="00A153F8"/>
    <w:rsid w:val="00A15EC6"/>
    <w:rsid w:val="00A20450"/>
    <w:rsid w:val="00A2454D"/>
    <w:rsid w:val="00A24CEF"/>
    <w:rsid w:val="00A27585"/>
    <w:rsid w:val="00A337DA"/>
    <w:rsid w:val="00A33E01"/>
    <w:rsid w:val="00A4027E"/>
    <w:rsid w:val="00A41631"/>
    <w:rsid w:val="00A447B4"/>
    <w:rsid w:val="00A471E1"/>
    <w:rsid w:val="00A5072A"/>
    <w:rsid w:val="00A51B0D"/>
    <w:rsid w:val="00A51D10"/>
    <w:rsid w:val="00A56A21"/>
    <w:rsid w:val="00A56A47"/>
    <w:rsid w:val="00A56C6D"/>
    <w:rsid w:val="00A65E78"/>
    <w:rsid w:val="00A67517"/>
    <w:rsid w:val="00A721B8"/>
    <w:rsid w:val="00A7317D"/>
    <w:rsid w:val="00A73327"/>
    <w:rsid w:val="00A737C3"/>
    <w:rsid w:val="00A73B35"/>
    <w:rsid w:val="00A801EB"/>
    <w:rsid w:val="00A81DBE"/>
    <w:rsid w:val="00A8485B"/>
    <w:rsid w:val="00A867B5"/>
    <w:rsid w:val="00A91117"/>
    <w:rsid w:val="00A916E9"/>
    <w:rsid w:val="00A93198"/>
    <w:rsid w:val="00A973DE"/>
    <w:rsid w:val="00A97403"/>
    <w:rsid w:val="00A97823"/>
    <w:rsid w:val="00A97AA4"/>
    <w:rsid w:val="00AA044A"/>
    <w:rsid w:val="00AA08AD"/>
    <w:rsid w:val="00AA2AC6"/>
    <w:rsid w:val="00AA2DE7"/>
    <w:rsid w:val="00AA3F8E"/>
    <w:rsid w:val="00AA568E"/>
    <w:rsid w:val="00AA6954"/>
    <w:rsid w:val="00AA6E2C"/>
    <w:rsid w:val="00AB12F3"/>
    <w:rsid w:val="00AB2E11"/>
    <w:rsid w:val="00AB31D6"/>
    <w:rsid w:val="00AB495D"/>
    <w:rsid w:val="00AB576E"/>
    <w:rsid w:val="00AB5E6F"/>
    <w:rsid w:val="00AB5EFE"/>
    <w:rsid w:val="00AB68BF"/>
    <w:rsid w:val="00AB7233"/>
    <w:rsid w:val="00AB78C4"/>
    <w:rsid w:val="00AC04F9"/>
    <w:rsid w:val="00AC113D"/>
    <w:rsid w:val="00AC598C"/>
    <w:rsid w:val="00AC6E5A"/>
    <w:rsid w:val="00AD2F29"/>
    <w:rsid w:val="00AD3546"/>
    <w:rsid w:val="00AD4CBA"/>
    <w:rsid w:val="00AD63B8"/>
    <w:rsid w:val="00AD6EF1"/>
    <w:rsid w:val="00AD75DE"/>
    <w:rsid w:val="00AE0232"/>
    <w:rsid w:val="00AE4A75"/>
    <w:rsid w:val="00AE6F8C"/>
    <w:rsid w:val="00AE725B"/>
    <w:rsid w:val="00AF196A"/>
    <w:rsid w:val="00AF20D1"/>
    <w:rsid w:val="00AF3CD5"/>
    <w:rsid w:val="00AF4666"/>
    <w:rsid w:val="00AF6F2F"/>
    <w:rsid w:val="00AF7185"/>
    <w:rsid w:val="00AF79D6"/>
    <w:rsid w:val="00AF7D72"/>
    <w:rsid w:val="00B007B9"/>
    <w:rsid w:val="00B00CAC"/>
    <w:rsid w:val="00B027DD"/>
    <w:rsid w:val="00B05E13"/>
    <w:rsid w:val="00B06C83"/>
    <w:rsid w:val="00B071EE"/>
    <w:rsid w:val="00B1000A"/>
    <w:rsid w:val="00B1099E"/>
    <w:rsid w:val="00B10C27"/>
    <w:rsid w:val="00B10F1A"/>
    <w:rsid w:val="00B11FA4"/>
    <w:rsid w:val="00B1548C"/>
    <w:rsid w:val="00B15D97"/>
    <w:rsid w:val="00B15FF6"/>
    <w:rsid w:val="00B16D42"/>
    <w:rsid w:val="00B1767D"/>
    <w:rsid w:val="00B17CDC"/>
    <w:rsid w:val="00B201C1"/>
    <w:rsid w:val="00B2193C"/>
    <w:rsid w:val="00B21FD1"/>
    <w:rsid w:val="00B22204"/>
    <w:rsid w:val="00B23F55"/>
    <w:rsid w:val="00B24804"/>
    <w:rsid w:val="00B251B3"/>
    <w:rsid w:val="00B27A99"/>
    <w:rsid w:val="00B300F2"/>
    <w:rsid w:val="00B3050F"/>
    <w:rsid w:val="00B33163"/>
    <w:rsid w:val="00B345EC"/>
    <w:rsid w:val="00B369E2"/>
    <w:rsid w:val="00B36EAC"/>
    <w:rsid w:val="00B36FB6"/>
    <w:rsid w:val="00B40600"/>
    <w:rsid w:val="00B40D01"/>
    <w:rsid w:val="00B43738"/>
    <w:rsid w:val="00B50D22"/>
    <w:rsid w:val="00B541B4"/>
    <w:rsid w:val="00B56128"/>
    <w:rsid w:val="00B5738E"/>
    <w:rsid w:val="00B603E2"/>
    <w:rsid w:val="00B61662"/>
    <w:rsid w:val="00B61BC8"/>
    <w:rsid w:val="00B62B54"/>
    <w:rsid w:val="00B67487"/>
    <w:rsid w:val="00B70FE5"/>
    <w:rsid w:val="00B71AA7"/>
    <w:rsid w:val="00B75B55"/>
    <w:rsid w:val="00B77B2A"/>
    <w:rsid w:val="00B77F94"/>
    <w:rsid w:val="00B80A7D"/>
    <w:rsid w:val="00B8110E"/>
    <w:rsid w:val="00B83065"/>
    <w:rsid w:val="00B8366A"/>
    <w:rsid w:val="00B846F4"/>
    <w:rsid w:val="00B91A5D"/>
    <w:rsid w:val="00B92BEF"/>
    <w:rsid w:val="00B93500"/>
    <w:rsid w:val="00B94553"/>
    <w:rsid w:val="00B957CE"/>
    <w:rsid w:val="00B97ABB"/>
    <w:rsid w:val="00BA1C54"/>
    <w:rsid w:val="00BA1F9D"/>
    <w:rsid w:val="00BA204A"/>
    <w:rsid w:val="00BA2A2C"/>
    <w:rsid w:val="00BA31BD"/>
    <w:rsid w:val="00BA602C"/>
    <w:rsid w:val="00BA6C97"/>
    <w:rsid w:val="00BA77BE"/>
    <w:rsid w:val="00BB192E"/>
    <w:rsid w:val="00BB1E7A"/>
    <w:rsid w:val="00BB3C05"/>
    <w:rsid w:val="00BC27BB"/>
    <w:rsid w:val="00BC5204"/>
    <w:rsid w:val="00BC63EA"/>
    <w:rsid w:val="00BD0E74"/>
    <w:rsid w:val="00BD28B1"/>
    <w:rsid w:val="00BD4331"/>
    <w:rsid w:val="00BD532F"/>
    <w:rsid w:val="00BD5483"/>
    <w:rsid w:val="00BD7121"/>
    <w:rsid w:val="00BD7621"/>
    <w:rsid w:val="00BE0BD7"/>
    <w:rsid w:val="00BE1E2C"/>
    <w:rsid w:val="00BE35E9"/>
    <w:rsid w:val="00BE3C82"/>
    <w:rsid w:val="00BE4A07"/>
    <w:rsid w:val="00BE78AB"/>
    <w:rsid w:val="00BF12A4"/>
    <w:rsid w:val="00BF1AF1"/>
    <w:rsid w:val="00BF2373"/>
    <w:rsid w:val="00BF2D9E"/>
    <w:rsid w:val="00BF4D83"/>
    <w:rsid w:val="00BF4EA8"/>
    <w:rsid w:val="00BF557B"/>
    <w:rsid w:val="00BF634E"/>
    <w:rsid w:val="00BF641E"/>
    <w:rsid w:val="00C005D1"/>
    <w:rsid w:val="00C00669"/>
    <w:rsid w:val="00C0372A"/>
    <w:rsid w:val="00C050FD"/>
    <w:rsid w:val="00C05192"/>
    <w:rsid w:val="00C056F3"/>
    <w:rsid w:val="00C0603F"/>
    <w:rsid w:val="00C0640C"/>
    <w:rsid w:val="00C0668A"/>
    <w:rsid w:val="00C072D0"/>
    <w:rsid w:val="00C10062"/>
    <w:rsid w:val="00C11D90"/>
    <w:rsid w:val="00C14150"/>
    <w:rsid w:val="00C1469A"/>
    <w:rsid w:val="00C15166"/>
    <w:rsid w:val="00C164F9"/>
    <w:rsid w:val="00C167FF"/>
    <w:rsid w:val="00C170C1"/>
    <w:rsid w:val="00C2044A"/>
    <w:rsid w:val="00C21920"/>
    <w:rsid w:val="00C2374B"/>
    <w:rsid w:val="00C24A75"/>
    <w:rsid w:val="00C25E64"/>
    <w:rsid w:val="00C27179"/>
    <w:rsid w:val="00C33156"/>
    <w:rsid w:val="00C33B36"/>
    <w:rsid w:val="00C407BB"/>
    <w:rsid w:val="00C42343"/>
    <w:rsid w:val="00C4554F"/>
    <w:rsid w:val="00C5503B"/>
    <w:rsid w:val="00C5557F"/>
    <w:rsid w:val="00C56031"/>
    <w:rsid w:val="00C562E5"/>
    <w:rsid w:val="00C61354"/>
    <w:rsid w:val="00C61565"/>
    <w:rsid w:val="00C6290F"/>
    <w:rsid w:val="00C62A09"/>
    <w:rsid w:val="00C65FA0"/>
    <w:rsid w:val="00C660D3"/>
    <w:rsid w:val="00C663F8"/>
    <w:rsid w:val="00C67AFE"/>
    <w:rsid w:val="00C719A0"/>
    <w:rsid w:val="00C721ED"/>
    <w:rsid w:val="00C74A9A"/>
    <w:rsid w:val="00C83801"/>
    <w:rsid w:val="00C8502F"/>
    <w:rsid w:val="00C93E25"/>
    <w:rsid w:val="00CA1A79"/>
    <w:rsid w:val="00CA5766"/>
    <w:rsid w:val="00CA6EEA"/>
    <w:rsid w:val="00CA79E9"/>
    <w:rsid w:val="00CB0629"/>
    <w:rsid w:val="00CB2DFB"/>
    <w:rsid w:val="00CB4A8B"/>
    <w:rsid w:val="00CB54D0"/>
    <w:rsid w:val="00CC20E8"/>
    <w:rsid w:val="00CC3A88"/>
    <w:rsid w:val="00CC49F1"/>
    <w:rsid w:val="00CC6F6F"/>
    <w:rsid w:val="00CD532B"/>
    <w:rsid w:val="00CD57E6"/>
    <w:rsid w:val="00CD6CDD"/>
    <w:rsid w:val="00CE0D68"/>
    <w:rsid w:val="00CE4F3D"/>
    <w:rsid w:val="00CE66CD"/>
    <w:rsid w:val="00CE68A9"/>
    <w:rsid w:val="00CF18ED"/>
    <w:rsid w:val="00CF1B7F"/>
    <w:rsid w:val="00CF2239"/>
    <w:rsid w:val="00CF3255"/>
    <w:rsid w:val="00CF5613"/>
    <w:rsid w:val="00CF7276"/>
    <w:rsid w:val="00CF7408"/>
    <w:rsid w:val="00D01A25"/>
    <w:rsid w:val="00D022E2"/>
    <w:rsid w:val="00D04112"/>
    <w:rsid w:val="00D110D6"/>
    <w:rsid w:val="00D123E4"/>
    <w:rsid w:val="00D137E0"/>
    <w:rsid w:val="00D14B90"/>
    <w:rsid w:val="00D15C8A"/>
    <w:rsid w:val="00D17E2E"/>
    <w:rsid w:val="00D200BA"/>
    <w:rsid w:val="00D2304F"/>
    <w:rsid w:val="00D2316C"/>
    <w:rsid w:val="00D24EA9"/>
    <w:rsid w:val="00D265A5"/>
    <w:rsid w:val="00D27893"/>
    <w:rsid w:val="00D30DF3"/>
    <w:rsid w:val="00D31BC0"/>
    <w:rsid w:val="00D31D14"/>
    <w:rsid w:val="00D36510"/>
    <w:rsid w:val="00D36ADF"/>
    <w:rsid w:val="00D37298"/>
    <w:rsid w:val="00D417E1"/>
    <w:rsid w:val="00D4202E"/>
    <w:rsid w:val="00D4376F"/>
    <w:rsid w:val="00D450F7"/>
    <w:rsid w:val="00D463E6"/>
    <w:rsid w:val="00D4767B"/>
    <w:rsid w:val="00D50CC0"/>
    <w:rsid w:val="00D50EC7"/>
    <w:rsid w:val="00D5155E"/>
    <w:rsid w:val="00D56116"/>
    <w:rsid w:val="00D561AE"/>
    <w:rsid w:val="00D5782F"/>
    <w:rsid w:val="00D61453"/>
    <w:rsid w:val="00D622A2"/>
    <w:rsid w:val="00D62864"/>
    <w:rsid w:val="00D62C13"/>
    <w:rsid w:val="00D62F7B"/>
    <w:rsid w:val="00D719FC"/>
    <w:rsid w:val="00D72855"/>
    <w:rsid w:val="00D76785"/>
    <w:rsid w:val="00D773BE"/>
    <w:rsid w:val="00D81FAE"/>
    <w:rsid w:val="00D827F1"/>
    <w:rsid w:val="00D841B9"/>
    <w:rsid w:val="00D84CD2"/>
    <w:rsid w:val="00D865A3"/>
    <w:rsid w:val="00D907B6"/>
    <w:rsid w:val="00D91667"/>
    <w:rsid w:val="00D92F03"/>
    <w:rsid w:val="00D95091"/>
    <w:rsid w:val="00D97F28"/>
    <w:rsid w:val="00DA115B"/>
    <w:rsid w:val="00DA120B"/>
    <w:rsid w:val="00DA50F0"/>
    <w:rsid w:val="00DA6614"/>
    <w:rsid w:val="00DA77FC"/>
    <w:rsid w:val="00DB2BF5"/>
    <w:rsid w:val="00DB2D21"/>
    <w:rsid w:val="00DB599E"/>
    <w:rsid w:val="00DB6046"/>
    <w:rsid w:val="00DB68B8"/>
    <w:rsid w:val="00DB7797"/>
    <w:rsid w:val="00DB7E3A"/>
    <w:rsid w:val="00DC021A"/>
    <w:rsid w:val="00DC09D4"/>
    <w:rsid w:val="00DC0E3A"/>
    <w:rsid w:val="00DC33DF"/>
    <w:rsid w:val="00DD07E3"/>
    <w:rsid w:val="00DD18D6"/>
    <w:rsid w:val="00DD520A"/>
    <w:rsid w:val="00DD60E6"/>
    <w:rsid w:val="00DD60FB"/>
    <w:rsid w:val="00DD6775"/>
    <w:rsid w:val="00DD7356"/>
    <w:rsid w:val="00DD7F12"/>
    <w:rsid w:val="00DE09D4"/>
    <w:rsid w:val="00DE1D96"/>
    <w:rsid w:val="00DE6342"/>
    <w:rsid w:val="00DE7866"/>
    <w:rsid w:val="00DF061D"/>
    <w:rsid w:val="00DF0E65"/>
    <w:rsid w:val="00DF0F1B"/>
    <w:rsid w:val="00DF369A"/>
    <w:rsid w:val="00DF3AE3"/>
    <w:rsid w:val="00DF4373"/>
    <w:rsid w:val="00DF4E28"/>
    <w:rsid w:val="00DF5613"/>
    <w:rsid w:val="00DF6AB1"/>
    <w:rsid w:val="00E007DB"/>
    <w:rsid w:val="00E0182A"/>
    <w:rsid w:val="00E02125"/>
    <w:rsid w:val="00E02374"/>
    <w:rsid w:val="00E0316C"/>
    <w:rsid w:val="00E03E7E"/>
    <w:rsid w:val="00E068EF"/>
    <w:rsid w:val="00E10386"/>
    <w:rsid w:val="00E13CC7"/>
    <w:rsid w:val="00E157B3"/>
    <w:rsid w:val="00E162F8"/>
    <w:rsid w:val="00E16AB6"/>
    <w:rsid w:val="00E209C0"/>
    <w:rsid w:val="00E213E6"/>
    <w:rsid w:val="00E2208C"/>
    <w:rsid w:val="00E2260F"/>
    <w:rsid w:val="00E22752"/>
    <w:rsid w:val="00E23C6C"/>
    <w:rsid w:val="00E26D32"/>
    <w:rsid w:val="00E27A18"/>
    <w:rsid w:val="00E317D8"/>
    <w:rsid w:val="00E36887"/>
    <w:rsid w:val="00E36E0E"/>
    <w:rsid w:val="00E42BD0"/>
    <w:rsid w:val="00E451FA"/>
    <w:rsid w:val="00E45E5D"/>
    <w:rsid w:val="00E4792F"/>
    <w:rsid w:val="00E53780"/>
    <w:rsid w:val="00E567BA"/>
    <w:rsid w:val="00E57765"/>
    <w:rsid w:val="00E57879"/>
    <w:rsid w:val="00E65625"/>
    <w:rsid w:val="00E66E29"/>
    <w:rsid w:val="00E706B4"/>
    <w:rsid w:val="00E741E7"/>
    <w:rsid w:val="00E82E75"/>
    <w:rsid w:val="00E83370"/>
    <w:rsid w:val="00E83B87"/>
    <w:rsid w:val="00E872FC"/>
    <w:rsid w:val="00E879D8"/>
    <w:rsid w:val="00E9004F"/>
    <w:rsid w:val="00E93502"/>
    <w:rsid w:val="00E935D2"/>
    <w:rsid w:val="00E97782"/>
    <w:rsid w:val="00E9784E"/>
    <w:rsid w:val="00EA4E96"/>
    <w:rsid w:val="00EA54B0"/>
    <w:rsid w:val="00EA6862"/>
    <w:rsid w:val="00EA6915"/>
    <w:rsid w:val="00EA69E2"/>
    <w:rsid w:val="00EB0749"/>
    <w:rsid w:val="00EB098E"/>
    <w:rsid w:val="00EB165D"/>
    <w:rsid w:val="00EB2D43"/>
    <w:rsid w:val="00EB6874"/>
    <w:rsid w:val="00EC068F"/>
    <w:rsid w:val="00EC1F26"/>
    <w:rsid w:val="00EC3594"/>
    <w:rsid w:val="00EC43ED"/>
    <w:rsid w:val="00ED071D"/>
    <w:rsid w:val="00ED2770"/>
    <w:rsid w:val="00ED2E67"/>
    <w:rsid w:val="00ED323C"/>
    <w:rsid w:val="00ED39B9"/>
    <w:rsid w:val="00ED6ED9"/>
    <w:rsid w:val="00EE15AD"/>
    <w:rsid w:val="00EE2DAF"/>
    <w:rsid w:val="00EE37CB"/>
    <w:rsid w:val="00EE4CB0"/>
    <w:rsid w:val="00EE6CC7"/>
    <w:rsid w:val="00EF443F"/>
    <w:rsid w:val="00EF5925"/>
    <w:rsid w:val="00EF596C"/>
    <w:rsid w:val="00F00DDC"/>
    <w:rsid w:val="00F0111B"/>
    <w:rsid w:val="00F015DA"/>
    <w:rsid w:val="00F01C89"/>
    <w:rsid w:val="00F04D7F"/>
    <w:rsid w:val="00F07E4C"/>
    <w:rsid w:val="00F10511"/>
    <w:rsid w:val="00F10D90"/>
    <w:rsid w:val="00F14DA5"/>
    <w:rsid w:val="00F203CE"/>
    <w:rsid w:val="00F2058C"/>
    <w:rsid w:val="00F210F8"/>
    <w:rsid w:val="00F223A9"/>
    <w:rsid w:val="00F2688A"/>
    <w:rsid w:val="00F30B65"/>
    <w:rsid w:val="00F370EA"/>
    <w:rsid w:val="00F37FEF"/>
    <w:rsid w:val="00F42CBE"/>
    <w:rsid w:val="00F43576"/>
    <w:rsid w:val="00F45CD0"/>
    <w:rsid w:val="00F50C85"/>
    <w:rsid w:val="00F532E9"/>
    <w:rsid w:val="00F53B62"/>
    <w:rsid w:val="00F54DE7"/>
    <w:rsid w:val="00F560BF"/>
    <w:rsid w:val="00F601D9"/>
    <w:rsid w:val="00F606B6"/>
    <w:rsid w:val="00F60D9D"/>
    <w:rsid w:val="00F6386C"/>
    <w:rsid w:val="00F67566"/>
    <w:rsid w:val="00F70467"/>
    <w:rsid w:val="00F707BE"/>
    <w:rsid w:val="00F70B30"/>
    <w:rsid w:val="00F717C7"/>
    <w:rsid w:val="00F728C4"/>
    <w:rsid w:val="00F74F50"/>
    <w:rsid w:val="00F77056"/>
    <w:rsid w:val="00F80912"/>
    <w:rsid w:val="00F82CEA"/>
    <w:rsid w:val="00F838CD"/>
    <w:rsid w:val="00F85318"/>
    <w:rsid w:val="00F91D1A"/>
    <w:rsid w:val="00F92007"/>
    <w:rsid w:val="00FA0D9A"/>
    <w:rsid w:val="00FA46BA"/>
    <w:rsid w:val="00FA6263"/>
    <w:rsid w:val="00FB02BB"/>
    <w:rsid w:val="00FB1905"/>
    <w:rsid w:val="00FB193E"/>
    <w:rsid w:val="00FB3004"/>
    <w:rsid w:val="00FB53FD"/>
    <w:rsid w:val="00FB7C67"/>
    <w:rsid w:val="00FC0C37"/>
    <w:rsid w:val="00FC1A49"/>
    <w:rsid w:val="00FC1F53"/>
    <w:rsid w:val="00FC32B0"/>
    <w:rsid w:val="00FC37BD"/>
    <w:rsid w:val="00FC3EAF"/>
    <w:rsid w:val="00FC75E4"/>
    <w:rsid w:val="00FD0098"/>
    <w:rsid w:val="00FD0350"/>
    <w:rsid w:val="00FD2050"/>
    <w:rsid w:val="00FD21AB"/>
    <w:rsid w:val="00FD446B"/>
    <w:rsid w:val="00FD75D3"/>
    <w:rsid w:val="00FD7633"/>
    <w:rsid w:val="00FE07BE"/>
    <w:rsid w:val="00FE0AF8"/>
    <w:rsid w:val="00FE32E2"/>
    <w:rsid w:val="00FE4162"/>
    <w:rsid w:val="00FE4E7B"/>
    <w:rsid w:val="00FE5067"/>
    <w:rsid w:val="00FE5A68"/>
    <w:rsid w:val="00FF0454"/>
    <w:rsid w:val="00FF0736"/>
    <w:rsid w:val="00FF38AA"/>
    <w:rsid w:val="00FF5C56"/>
    <w:rsid w:val="00FF5C59"/>
    <w:rsid w:val="00FF5E96"/>
    <w:rsid w:val="00FF6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f" fillcolor="#d8d8d8" stroke="f">
      <v:fill color="#d8d8d8" on="f"/>
      <v:stroke on="f"/>
      <v:textbox inset="5.85pt,.7pt,5.85pt,.7pt"/>
      <o:colormru v:ext="edit" colors="#ff9"/>
    </o:shapedefaults>
    <o:shapelayout v:ext="edit">
      <o:idmap v:ext="edit" data="1"/>
    </o:shapelayout>
  </w:shapeDefaults>
  <w:decimalSymbol w:val="."/>
  <w:listSeparator w:val=","/>
  <w14:docId w14:val="56C68E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3CE"/>
    <w:pPr>
      <w:widowControl w:val="0"/>
      <w:jc w:val="both"/>
    </w:pPr>
    <w:rPr>
      <w:rFonts w:ascii="BIZ UD明朝 Medium" w:eastAsia="BIZ UD明朝 Medium"/>
      <w:kern w:val="2"/>
      <w:sz w:val="21"/>
      <w:szCs w:val="22"/>
    </w:rPr>
  </w:style>
  <w:style w:type="paragraph" w:styleId="1">
    <w:name w:val="heading 1"/>
    <w:aliases w:val="user1"/>
    <w:basedOn w:val="a"/>
    <w:next w:val="a"/>
    <w:link w:val="10"/>
    <w:autoRedefine/>
    <w:qFormat/>
    <w:rsid w:val="002D2CA4"/>
    <w:pPr>
      <w:keepNext/>
      <w:numPr>
        <w:numId w:val="1"/>
      </w:numPr>
      <w:outlineLvl w:val="0"/>
    </w:pPr>
    <w:rPr>
      <w:rFonts w:ascii="HGP創英角ｺﾞｼｯｸUB" w:eastAsia="HGP創英角ｺﾞｼｯｸUB" w:hAnsi="HGP創英角ｺﾞｼｯｸUB"/>
      <w:bCs/>
      <w:kern w:val="0"/>
      <w:sz w:val="44"/>
      <w:szCs w:val="21"/>
    </w:rPr>
  </w:style>
  <w:style w:type="paragraph" w:styleId="2">
    <w:name w:val="heading 2"/>
    <w:aliases w:val="user2"/>
    <w:basedOn w:val="a"/>
    <w:next w:val="a"/>
    <w:link w:val="20"/>
    <w:autoRedefine/>
    <w:qFormat/>
    <w:rsid w:val="002D2CA4"/>
    <w:pPr>
      <w:keepNext/>
      <w:numPr>
        <w:ilvl w:val="1"/>
        <w:numId w:val="1"/>
      </w:numPr>
      <w:spacing w:line="640" w:lineRule="exact"/>
      <w:outlineLvl w:val="1"/>
    </w:pPr>
    <w:rPr>
      <w:rFonts w:ascii="HGP創英角ｺﾞｼｯｸUB" w:eastAsia="HGP創英角ｺﾞｼｯｸUB" w:hAnsi="HGP創英角ｺﾞｼｯｸUB"/>
      <w:color w:val="FFFFFF" w:themeColor="background1"/>
      <w:kern w:val="0"/>
      <w:position w:val="4"/>
      <w:sz w:val="44"/>
      <w:szCs w:val="44"/>
    </w:rPr>
  </w:style>
  <w:style w:type="paragraph" w:styleId="3">
    <w:name w:val="heading 3"/>
    <w:aliases w:val="user3"/>
    <w:basedOn w:val="a"/>
    <w:next w:val="a"/>
    <w:link w:val="30"/>
    <w:autoRedefine/>
    <w:qFormat/>
    <w:rsid w:val="002D2CA4"/>
    <w:pPr>
      <w:keepNext/>
      <w:numPr>
        <w:ilvl w:val="2"/>
        <w:numId w:val="1"/>
      </w:numPr>
      <w:spacing w:line="480" w:lineRule="exact"/>
      <w:outlineLvl w:val="2"/>
    </w:pPr>
    <w:rPr>
      <w:rFonts w:ascii="HGP創英角ｺﾞｼｯｸUB" w:eastAsia="HGP創英角ｺﾞｼｯｸUB" w:hAnsi="HGP創英角ｺﾞｼｯｸUB"/>
      <w:bCs/>
      <w:color w:val="000000" w:themeColor="text1"/>
      <w:kern w:val="0"/>
      <w:sz w:val="32"/>
      <w:szCs w:val="21"/>
    </w:rPr>
  </w:style>
  <w:style w:type="paragraph" w:styleId="4">
    <w:name w:val="heading 4"/>
    <w:aliases w:val="user4"/>
    <w:basedOn w:val="a"/>
    <w:next w:val="a"/>
    <w:link w:val="40"/>
    <w:autoRedefine/>
    <w:qFormat/>
    <w:rsid w:val="002D2CA4"/>
    <w:pPr>
      <w:keepNext/>
      <w:numPr>
        <w:ilvl w:val="3"/>
        <w:numId w:val="1"/>
      </w:numPr>
      <w:pBdr>
        <w:bottom w:val="single" w:sz="2" w:space="1" w:color="auto"/>
      </w:pBdr>
      <w:spacing w:beforeLines="15" w:before="51" w:afterLines="15" w:after="51" w:line="300" w:lineRule="exact"/>
      <w:outlineLvl w:val="3"/>
    </w:pPr>
    <w:rPr>
      <w:rFonts w:ascii="BIZ UDゴシック" w:eastAsia="BIZ UDゴシック" w:hAnsi="Times New Roman"/>
      <w:b/>
      <w:bCs/>
      <w:kern w:val="0"/>
      <w:sz w:val="24"/>
      <w:szCs w:val="20"/>
    </w:rPr>
  </w:style>
  <w:style w:type="paragraph" w:styleId="5">
    <w:name w:val="heading 5"/>
    <w:aliases w:val="user5"/>
    <w:basedOn w:val="a"/>
    <w:next w:val="a"/>
    <w:link w:val="50"/>
    <w:autoRedefine/>
    <w:qFormat/>
    <w:rsid w:val="0090698E"/>
    <w:pPr>
      <w:spacing w:line="400" w:lineRule="exact"/>
      <w:outlineLvl w:val="4"/>
    </w:pPr>
    <w:rPr>
      <w:rFonts w:ascii="HGP創英角ｺﾞｼｯｸUB" w:eastAsia="HGP創英角ｺﾞｼｯｸUB" w:hAnsi="HGP創英角ｺﾞｼｯｸUB"/>
      <w:noProof/>
      <w:color w:val="FFFFFF" w:themeColor="background1"/>
      <w:sz w:val="28"/>
      <w:szCs w:val="32"/>
    </w:rPr>
  </w:style>
  <w:style w:type="paragraph" w:styleId="6">
    <w:name w:val="heading 6"/>
    <w:aliases w:val="user6"/>
    <w:basedOn w:val="a"/>
    <w:next w:val="a"/>
    <w:link w:val="60"/>
    <w:autoRedefine/>
    <w:qFormat/>
    <w:rsid w:val="00FB7C67"/>
    <w:pPr>
      <w:spacing w:line="400" w:lineRule="exact"/>
      <w:outlineLvl w:val="5"/>
    </w:pPr>
    <w:rPr>
      <w:rFonts w:ascii="HGP創英角ｺﾞｼｯｸUB" w:eastAsia="HGP創英角ｺﾞｼｯｸUB" w:hAnsi="HGP創英角ｺﾞｼｯｸUB"/>
      <w:noProof/>
      <w:color w:val="FFFFFF" w:themeColor="background1"/>
      <w:sz w:val="32"/>
      <w:szCs w:val="32"/>
    </w:rPr>
  </w:style>
  <w:style w:type="paragraph" w:styleId="7">
    <w:name w:val="heading 7"/>
    <w:aliases w:val="user7"/>
    <w:basedOn w:val="a"/>
    <w:next w:val="a"/>
    <w:link w:val="70"/>
    <w:autoRedefine/>
    <w:qFormat/>
    <w:rsid w:val="009938FB"/>
    <w:pPr>
      <w:keepNext/>
      <w:spacing w:line="240" w:lineRule="exact"/>
      <w:outlineLvl w:val="6"/>
    </w:pPr>
    <w:rPr>
      <w:rFonts w:ascii="BIZ UDゴシック" w:eastAsia="BIZ UDゴシック" w:hAnsi="BIZ UDゴシック"/>
      <w:b/>
      <w:bCs/>
      <w:kern w:val="0"/>
      <w:sz w:val="1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D5155E"/>
  </w:style>
  <w:style w:type="character" w:customStyle="1" w:styleId="a4">
    <w:name w:val="日付 (文字)"/>
    <w:basedOn w:val="a0"/>
    <w:link w:val="a3"/>
    <w:uiPriority w:val="99"/>
    <w:semiHidden/>
    <w:rsid w:val="00D5155E"/>
  </w:style>
  <w:style w:type="paragraph" w:styleId="a5">
    <w:name w:val="header"/>
    <w:basedOn w:val="a"/>
    <w:link w:val="a6"/>
    <w:uiPriority w:val="99"/>
    <w:unhideWhenUsed/>
    <w:rsid w:val="007E0180"/>
    <w:pPr>
      <w:tabs>
        <w:tab w:val="center" w:pos="4252"/>
        <w:tab w:val="right" w:pos="8504"/>
      </w:tabs>
      <w:snapToGrid w:val="0"/>
    </w:pPr>
  </w:style>
  <w:style w:type="character" w:customStyle="1" w:styleId="a6">
    <w:name w:val="ヘッダー (文字)"/>
    <w:link w:val="a5"/>
    <w:uiPriority w:val="99"/>
    <w:rsid w:val="007E0180"/>
    <w:rPr>
      <w:kern w:val="2"/>
      <w:sz w:val="21"/>
      <w:szCs w:val="22"/>
    </w:rPr>
  </w:style>
  <w:style w:type="paragraph" w:styleId="a7">
    <w:name w:val="footer"/>
    <w:basedOn w:val="a"/>
    <w:link w:val="a8"/>
    <w:uiPriority w:val="99"/>
    <w:unhideWhenUsed/>
    <w:rsid w:val="007E0180"/>
    <w:pPr>
      <w:tabs>
        <w:tab w:val="center" w:pos="4252"/>
        <w:tab w:val="right" w:pos="8504"/>
      </w:tabs>
      <w:snapToGrid w:val="0"/>
    </w:pPr>
  </w:style>
  <w:style w:type="character" w:customStyle="1" w:styleId="a8">
    <w:name w:val="フッター (文字)"/>
    <w:link w:val="a7"/>
    <w:uiPriority w:val="99"/>
    <w:rsid w:val="007E0180"/>
    <w:rPr>
      <w:kern w:val="2"/>
      <w:sz w:val="21"/>
      <w:szCs w:val="22"/>
    </w:rPr>
  </w:style>
  <w:style w:type="table" w:styleId="a9">
    <w:name w:val="Table Grid"/>
    <w:basedOn w:val="a1"/>
    <w:rsid w:val="007E01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レベル1"/>
    <w:basedOn w:val="a"/>
    <w:qFormat/>
    <w:rsid w:val="00736339"/>
    <w:pPr>
      <w:snapToGrid w:val="0"/>
    </w:pPr>
    <w:rPr>
      <w:rFonts w:ascii="ＭＳ ゴシック" w:eastAsia="ＭＳ ゴシック" w:hAnsi="ＭＳ ゴシック"/>
      <w:b/>
      <w:sz w:val="28"/>
    </w:rPr>
  </w:style>
  <w:style w:type="paragraph" w:styleId="21">
    <w:name w:val="Body Text 2"/>
    <w:basedOn w:val="a"/>
    <w:link w:val="22"/>
    <w:rsid w:val="00142489"/>
    <w:pPr>
      <w:spacing w:line="480" w:lineRule="auto"/>
    </w:pPr>
    <w:rPr>
      <w:szCs w:val="24"/>
    </w:rPr>
  </w:style>
  <w:style w:type="character" w:customStyle="1" w:styleId="22">
    <w:name w:val="本文 2 (文字)"/>
    <w:link w:val="21"/>
    <w:rsid w:val="00142489"/>
    <w:rPr>
      <w:kern w:val="2"/>
      <w:sz w:val="21"/>
      <w:szCs w:val="24"/>
    </w:rPr>
  </w:style>
  <w:style w:type="paragraph" w:styleId="aa">
    <w:name w:val="caption"/>
    <w:basedOn w:val="a"/>
    <w:next w:val="a"/>
    <w:uiPriority w:val="35"/>
    <w:unhideWhenUsed/>
    <w:qFormat/>
    <w:rsid w:val="002D2CA4"/>
    <w:pPr>
      <w:keepNext/>
      <w:jc w:val="center"/>
    </w:pPr>
    <w:rPr>
      <w:rFonts w:ascii="BIZ UDゴシック" w:eastAsia="BIZ UDゴシック" w:hAnsi="ＭＳ ゴシック"/>
      <w:bCs/>
      <w:szCs w:val="18"/>
    </w:rPr>
  </w:style>
  <w:style w:type="paragraph" w:styleId="ab">
    <w:name w:val="Body Text"/>
    <w:basedOn w:val="a"/>
    <w:link w:val="ac"/>
    <w:rsid w:val="008579BC"/>
    <w:rPr>
      <w:rFonts w:ascii="Times New Roman" w:hAnsi="Times New Roman"/>
      <w:szCs w:val="24"/>
      <w:lang w:val="x-none" w:eastAsia="x-none"/>
    </w:rPr>
  </w:style>
  <w:style w:type="character" w:customStyle="1" w:styleId="ac">
    <w:name w:val="本文 (文字)"/>
    <w:link w:val="ab"/>
    <w:rsid w:val="008579BC"/>
    <w:rPr>
      <w:rFonts w:ascii="Times New Roman" w:hAnsi="Times New Roman"/>
      <w:kern w:val="2"/>
      <w:sz w:val="21"/>
      <w:szCs w:val="24"/>
      <w:lang w:val="x-none" w:eastAsia="x-none"/>
    </w:rPr>
  </w:style>
  <w:style w:type="character" w:styleId="ad">
    <w:name w:val="annotation reference"/>
    <w:uiPriority w:val="99"/>
    <w:semiHidden/>
    <w:unhideWhenUsed/>
    <w:rsid w:val="00B91A5D"/>
    <w:rPr>
      <w:sz w:val="18"/>
      <w:szCs w:val="18"/>
    </w:rPr>
  </w:style>
  <w:style w:type="paragraph" w:styleId="ae">
    <w:name w:val="annotation text"/>
    <w:basedOn w:val="a"/>
    <w:link w:val="af"/>
    <w:uiPriority w:val="99"/>
    <w:semiHidden/>
    <w:unhideWhenUsed/>
    <w:rsid w:val="00B91A5D"/>
    <w:pPr>
      <w:jc w:val="left"/>
    </w:pPr>
  </w:style>
  <w:style w:type="character" w:customStyle="1" w:styleId="af">
    <w:name w:val="コメント文字列 (文字)"/>
    <w:link w:val="ae"/>
    <w:uiPriority w:val="99"/>
    <w:semiHidden/>
    <w:rsid w:val="00B91A5D"/>
    <w:rPr>
      <w:kern w:val="2"/>
      <w:sz w:val="21"/>
      <w:szCs w:val="22"/>
    </w:rPr>
  </w:style>
  <w:style w:type="paragraph" w:styleId="af0">
    <w:name w:val="List Paragraph"/>
    <w:basedOn w:val="a"/>
    <w:uiPriority w:val="34"/>
    <w:qFormat/>
    <w:rsid w:val="002660B6"/>
    <w:pPr>
      <w:ind w:leftChars="400" w:left="840"/>
    </w:pPr>
  </w:style>
  <w:style w:type="paragraph" w:styleId="af1">
    <w:name w:val="Document Map"/>
    <w:basedOn w:val="a"/>
    <w:link w:val="af2"/>
    <w:uiPriority w:val="99"/>
    <w:semiHidden/>
    <w:unhideWhenUsed/>
    <w:rsid w:val="00A56C6D"/>
    <w:rPr>
      <w:rFonts w:ascii="MS UI Gothic" w:eastAsia="MS UI Gothic"/>
      <w:sz w:val="18"/>
      <w:szCs w:val="18"/>
    </w:rPr>
  </w:style>
  <w:style w:type="character" w:customStyle="1" w:styleId="af2">
    <w:name w:val="見出しマップ (文字)"/>
    <w:link w:val="af1"/>
    <w:uiPriority w:val="99"/>
    <w:semiHidden/>
    <w:rsid w:val="00A56C6D"/>
    <w:rPr>
      <w:rFonts w:ascii="MS UI Gothic" w:eastAsia="MS UI Gothic"/>
      <w:kern w:val="2"/>
      <w:sz w:val="18"/>
      <w:szCs w:val="18"/>
    </w:rPr>
  </w:style>
  <w:style w:type="paragraph" w:styleId="af3">
    <w:name w:val="Balloon Text"/>
    <w:basedOn w:val="a"/>
    <w:link w:val="af4"/>
    <w:uiPriority w:val="99"/>
    <w:semiHidden/>
    <w:unhideWhenUsed/>
    <w:rsid w:val="000B3E36"/>
    <w:rPr>
      <w:rFonts w:ascii="Arial" w:eastAsia="ＭＳ ゴシック" w:hAnsi="Arial"/>
      <w:sz w:val="18"/>
      <w:szCs w:val="18"/>
    </w:rPr>
  </w:style>
  <w:style w:type="character" w:customStyle="1" w:styleId="af4">
    <w:name w:val="吹き出し (文字)"/>
    <w:link w:val="af3"/>
    <w:uiPriority w:val="99"/>
    <w:semiHidden/>
    <w:rsid w:val="000B3E36"/>
    <w:rPr>
      <w:rFonts w:ascii="Arial" w:eastAsia="ＭＳ ゴシック" w:hAnsi="Arial" w:cs="Times New Roman"/>
      <w:kern w:val="2"/>
      <w:sz w:val="18"/>
      <w:szCs w:val="18"/>
    </w:rPr>
  </w:style>
  <w:style w:type="character" w:customStyle="1" w:styleId="10">
    <w:name w:val="見出し 1 (文字)"/>
    <w:aliases w:val="user1 (文字)"/>
    <w:link w:val="1"/>
    <w:rsid w:val="002D2CA4"/>
    <w:rPr>
      <w:rFonts w:ascii="HGP創英角ｺﾞｼｯｸUB" w:eastAsia="HGP創英角ｺﾞｼｯｸUB" w:hAnsi="HGP創英角ｺﾞｼｯｸUB"/>
      <w:bCs/>
      <w:sz w:val="44"/>
      <w:szCs w:val="21"/>
    </w:rPr>
  </w:style>
  <w:style w:type="character" w:customStyle="1" w:styleId="20">
    <w:name w:val="見出し 2 (文字)"/>
    <w:aliases w:val="user2 (文字)"/>
    <w:link w:val="2"/>
    <w:rsid w:val="002D2CA4"/>
    <w:rPr>
      <w:rFonts w:ascii="HGP創英角ｺﾞｼｯｸUB" w:eastAsia="HGP創英角ｺﾞｼｯｸUB" w:hAnsi="HGP創英角ｺﾞｼｯｸUB"/>
      <w:color w:val="FFFFFF" w:themeColor="background1"/>
      <w:position w:val="4"/>
      <w:sz w:val="44"/>
      <w:szCs w:val="44"/>
    </w:rPr>
  </w:style>
  <w:style w:type="character" w:customStyle="1" w:styleId="30">
    <w:name w:val="見出し 3 (文字)"/>
    <w:aliases w:val="user3 (文字)"/>
    <w:link w:val="3"/>
    <w:rsid w:val="002D2CA4"/>
    <w:rPr>
      <w:rFonts w:ascii="HGP創英角ｺﾞｼｯｸUB" w:eastAsia="HGP創英角ｺﾞｼｯｸUB" w:hAnsi="HGP創英角ｺﾞｼｯｸUB"/>
      <w:bCs/>
      <w:color w:val="000000" w:themeColor="text1"/>
      <w:sz w:val="32"/>
      <w:szCs w:val="21"/>
    </w:rPr>
  </w:style>
  <w:style w:type="character" w:customStyle="1" w:styleId="40">
    <w:name w:val="見出し 4 (文字)"/>
    <w:aliases w:val="user4 (文字)"/>
    <w:link w:val="4"/>
    <w:rsid w:val="002D2CA4"/>
    <w:rPr>
      <w:rFonts w:ascii="BIZ UDゴシック" w:eastAsia="BIZ UDゴシック" w:hAnsi="Times New Roman"/>
      <w:b/>
      <w:bCs/>
      <w:sz w:val="24"/>
    </w:rPr>
  </w:style>
  <w:style w:type="character" w:customStyle="1" w:styleId="50">
    <w:name w:val="見出し 5 (文字)"/>
    <w:aliases w:val="user5 (文字)"/>
    <w:link w:val="5"/>
    <w:rsid w:val="0090698E"/>
    <w:rPr>
      <w:rFonts w:ascii="HGP創英角ｺﾞｼｯｸUB" w:eastAsia="HGP創英角ｺﾞｼｯｸUB" w:hAnsi="HGP創英角ｺﾞｼｯｸUB"/>
      <w:noProof/>
      <w:color w:val="FFFFFF" w:themeColor="background1"/>
      <w:kern w:val="2"/>
      <w:sz w:val="28"/>
      <w:szCs w:val="32"/>
    </w:rPr>
  </w:style>
  <w:style w:type="character" w:customStyle="1" w:styleId="60">
    <w:name w:val="見出し 6 (文字)"/>
    <w:aliases w:val="user6 (文字)"/>
    <w:link w:val="6"/>
    <w:rsid w:val="00FB7C67"/>
    <w:rPr>
      <w:rFonts w:ascii="HGP創英角ｺﾞｼｯｸUB" w:eastAsia="HGP創英角ｺﾞｼｯｸUB" w:hAnsi="HGP創英角ｺﾞｼｯｸUB"/>
      <w:noProof/>
      <w:color w:val="FFFFFF" w:themeColor="background1"/>
      <w:kern w:val="2"/>
      <w:sz w:val="32"/>
      <w:szCs w:val="32"/>
    </w:rPr>
  </w:style>
  <w:style w:type="character" w:customStyle="1" w:styleId="70">
    <w:name w:val="見出し 7 (文字)"/>
    <w:aliases w:val="user7 (文字)"/>
    <w:link w:val="7"/>
    <w:rsid w:val="009938FB"/>
    <w:rPr>
      <w:rFonts w:ascii="BIZ UDゴシック" w:eastAsia="BIZ UDゴシック" w:hAnsi="BIZ UDゴシック"/>
      <w:b/>
      <w:bCs/>
      <w:sz w:val="18"/>
      <w:szCs w:val="21"/>
    </w:rPr>
  </w:style>
  <w:style w:type="character" w:styleId="af5">
    <w:name w:val="Hyperlink"/>
    <w:basedOn w:val="a0"/>
    <w:uiPriority w:val="99"/>
    <w:semiHidden/>
    <w:unhideWhenUsed/>
    <w:rsid w:val="009F6E6F"/>
    <w:rPr>
      <w:color w:val="0563C1"/>
      <w:u w:val="single"/>
    </w:rPr>
  </w:style>
  <w:style w:type="character" w:styleId="af6">
    <w:name w:val="FollowedHyperlink"/>
    <w:basedOn w:val="a0"/>
    <w:uiPriority w:val="99"/>
    <w:semiHidden/>
    <w:unhideWhenUsed/>
    <w:rsid w:val="009F6E6F"/>
    <w:rPr>
      <w:color w:val="954F72"/>
      <w:u w:val="single"/>
    </w:rPr>
  </w:style>
  <w:style w:type="paragraph" w:customStyle="1" w:styleId="msonormal0">
    <w:name w:val="msonormal"/>
    <w:basedOn w:val="a"/>
    <w:rsid w:val="009F6E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3">
    <w:name w:val="xl63"/>
    <w:basedOn w:val="a"/>
    <w:rsid w:val="009F6E6F"/>
    <w:pPr>
      <w:widowControl/>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64">
    <w:name w:val="xl64"/>
    <w:basedOn w:val="a"/>
    <w:rsid w:val="009F6E6F"/>
    <w:pPr>
      <w:widowControl/>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5">
    <w:name w:val="xl65"/>
    <w:basedOn w:val="a"/>
    <w:rsid w:val="009F6E6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6">
    <w:name w:val="xl66"/>
    <w:basedOn w:val="a"/>
    <w:rsid w:val="009F6E6F"/>
    <w:pPr>
      <w:widowControl/>
      <w:pBdr>
        <w:top w:val="single" w:sz="4" w:space="0" w:color="ABABAB"/>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67">
    <w:name w:val="xl67"/>
    <w:basedOn w:val="a"/>
    <w:rsid w:val="009F6E6F"/>
    <w:pPr>
      <w:widowControl/>
      <w:pBdr>
        <w:top w:val="single" w:sz="4" w:space="0" w:color="ABABAB"/>
        <w:left w:val="single" w:sz="4" w:space="0" w:color="ABABAB"/>
      </w:pBdr>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8">
    <w:name w:val="xl68"/>
    <w:basedOn w:val="a"/>
    <w:rsid w:val="009F6E6F"/>
    <w:pPr>
      <w:widowControl/>
      <w:pBdr>
        <w:top w:val="single" w:sz="4" w:space="0" w:color="ABABAB"/>
        <w:left w:val="single" w:sz="4" w:space="0" w:color="000000"/>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9">
    <w:name w:val="xl69"/>
    <w:basedOn w:val="a"/>
    <w:rsid w:val="009F6E6F"/>
    <w:pPr>
      <w:widowControl/>
      <w:pBdr>
        <w:top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70">
    <w:name w:val="xl70"/>
    <w:basedOn w:val="a"/>
    <w:rsid w:val="009F6E6F"/>
    <w:pPr>
      <w:widowControl/>
      <w:pBdr>
        <w:top w:val="single" w:sz="4" w:space="0" w:color="ABABAB"/>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71">
    <w:name w:val="xl71"/>
    <w:basedOn w:val="a"/>
    <w:rsid w:val="009F6E6F"/>
    <w:pPr>
      <w:widowControl/>
      <w:pBdr>
        <w:top w:val="single" w:sz="4" w:space="0" w:color="ABABAB"/>
        <w:left w:val="single" w:sz="4" w:space="0" w:color="ABABAB"/>
      </w:pBdr>
      <w:shd w:val="clear" w:color="000000" w:fill="DDEBF7"/>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2">
    <w:name w:val="xl72"/>
    <w:basedOn w:val="a"/>
    <w:rsid w:val="009F6E6F"/>
    <w:pPr>
      <w:widowControl/>
      <w:pBdr>
        <w:top w:val="single" w:sz="4" w:space="0" w:color="ABABAB"/>
        <w:left w:val="single" w:sz="4" w:space="0" w:color="ABABAB"/>
      </w:pBdr>
      <w:shd w:val="clear" w:color="000000" w:fill="FFF2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3">
    <w:name w:val="xl73"/>
    <w:basedOn w:val="a"/>
    <w:rsid w:val="009F6E6F"/>
    <w:pPr>
      <w:widowControl/>
      <w:pBdr>
        <w:top w:val="single" w:sz="4" w:space="0" w:color="ABABAB"/>
        <w:left w:val="single" w:sz="4" w:space="0" w:color="ABABAB"/>
      </w:pBdr>
      <w:shd w:val="clear" w:color="000000" w:fill="E2EFDA"/>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4">
    <w:name w:val="xl74"/>
    <w:basedOn w:val="a"/>
    <w:rsid w:val="009F6E6F"/>
    <w:pPr>
      <w:widowControl/>
      <w:pBdr>
        <w:top w:val="single" w:sz="4" w:space="0" w:color="ABABAB"/>
        <w:left w:val="single" w:sz="4" w:space="0" w:color="ABABAB"/>
      </w:pBdr>
      <w:shd w:val="clear" w:color="000000" w:fill="FFFF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5">
    <w:name w:val="xl75"/>
    <w:basedOn w:val="a"/>
    <w:rsid w:val="009F6E6F"/>
    <w:pPr>
      <w:widowControl/>
      <w:pBdr>
        <w:left w:val="single" w:sz="4" w:space="0" w:color="000000"/>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76">
    <w:name w:val="xl76"/>
    <w:basedOn w:val="a"/>
    <w:rsid w:val="009F6E6F"/>
    <w:pPr>
      <w:widowControl/>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77">
    <w:name w:val="xl77"/>
    <w:basedOn w:val="a"/>
    <w:rsid w:val="009F6E6F"/>
    <w:pPr>
      <w:widowControl/>
      <w:pBdr>
        <w:left w:val="single" w:sz="4" w:space="0" w:color="ABABAB"/>
      </w:pBdr>
      <w:shd w:val="clear" w:color="000000" w:fill="DDEBF7"/>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8">
    <w:name w:val="xl78"/>
    <w:basedOn w:val="a"/>
    <w:rsid w:val="009F6E6F"/>
    <w:pPr>
      <w:widowControl/>
      <w:pBdr>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79">
    <w:name w:val="xl79"/>
    <w:basedOn w:val="a"/>
    <w:rsid w:val="009F6E6F"/>
    <w:pPr>
      <w:widowControl/>
      <w:pBdr>
        <w:left w:val="single" w:sz="4" w:space="0" w:color="ABABAB"/>
      </w:pBdr>
      <w:shd w:val="clear" w:color="000000" w:fill="FFF2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0">
    <w:name w:val="xl80"/>
    <w:basedOn w:val="a"/>
    <w:rsid w:val="009F6E6F"/>
    <w:pPr>
      <w:widowControl/>
      <w:pBdr>
        <w:left w:val="single" w:sz="4" w:space="0" w:color="ABABAB"/>
      </w:pBdr>
      <w:shd w:val="clear" w:color="000000" w:fill="E2EFDA"/>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1">
    <w:name w:val="xl81"/>
    <w:basedOn w:val="a"/>
    <w:rsid w:val="009F6E6F"/>
    <w:pPr>
      <w:widowControl/>
      <w:pBdr>
        <w:left w:val="single" w:sz="4" w:space="0" w:color="ABABAB"/>
      </w:pBdr>
      <w:shd w:val="clear" w:color="000000" w:fill="FFFF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2">
    <w:name w:val="xl82"/>
    <w:basedOn w:val="a"/>
    <w:rsid w:val="009F6E6F"/>
    <w:pPr>
      <w:widowControl/>
      <w:pBdr>
        <w:left w:val="single" w:sz="4" w:space="0" w:color="ABABAB"/>
        <w:bottom w:val="single" w:sz="4" w:space="0" w:color="ABABAB"/>
      </w:pBdr>
      <w:shd w:val="clear" w:color="000000" w:fill="FFFF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3">
    <w:name w:val="xl83"/>
    <w:basedOn w:val="a"/>
    <w:rsid w:val="009F6E6F"/>
    <w:pPr>
      <w:widowControl/>
      <w:pBdr>
        <w:left w:val="single" w:sz="4" w:space="0" w:color="ABABAB"/>
        <w:bottom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4">
    <w:name w:val="xl84"/>
    <w:basedOn w:val="a"/>
    <w:rsid w:val="009F6E6F"/>
    <w:pPr>
      <w:widowControl/>
      <w:pBdr>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5">
    <w:name w:val="xl85"/>
    <w:basedOn w:val="a"/>
    <w:rsid w:val="009F6E6F"/>
    <w:pPr>
      <w:widowControl/>
      <w:pBdr>
        <w:left w:val="single" w:sz="4" w:space="0" w:color="ABABAB"/>
        <w:bottom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6">
    <w:name w:val="xl86"/>
    <w:basedOn w:val="a"/>
    <w:rsid w:val="009F6E6F"/>
    <w:pPr>
      <w:widowControl/>
      <w:pBdr>
        <w:top w:val="single" w:sz="4" w:space="0" w:color="ABABAB"/>
        <w:left w:val="single" w:sz="4" w:space="0" w:color="ABABAB"/>
      </w:pBdr>
      <w:shd w:val="clear" w:color="000000" w:fill="D0CECE"/>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7">
    <w:name w:val="xl87"/>
    <w:basedOn w:val="a"/>
    <w:rsid w:val="009F6E6F"/>
    <w:pPr>
      <w:widowControl/>
      <w:pBdr>
        <w:top w:val="single" w:sz="4" w:space="0" w:color="000000"/>
        <w:left w:val="single" w:sz="4" w:space="0" w:color="ABABAB"/>
        <w:bottom w:val="single" w:sz="4" w:space="0" w:color="000000"/>
        <w:right w:val="single" w:sz="4" w:space="0" w:color="000000"/>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8">
    <w:name w:val="xl88"/>
    <w:basedOn w:val="a"/>
    <w:rsid w:val="009F6E6F"/>
    <w:pPr>
      <w:widowControl/>
      <w:pBdr>
        <w:top w:val="single" w:sz="4" w:space="0" w:color="ABABAB"/>
        <w:right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89">
    <w:name w:val="xl89"/>
    <w:basedOn w:val="a"/>
    <w:rsid w:val="009F6E6F"/>
    <w:pPr>
      <w:widowControl/>
      <w:pBdr>
        <w:right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0">
    <w:name w:val="xl90"/>
    <w:basedOn w:val="a"/>
    <w:rsid w:val="009F6E6F"/>
    <w:pPr>
      <w:widowControl/>
      <w:pBdr>
        <w:top w:val="single" w:sz="4" w:space="0" w:color="000000"/>
        <w:left w:val="single" w:sz="4" w:space="0" w:color="ABABAB"/>
        <w:bottom w:val="single" w:sz="4" w:space="0" w:color="ABABAB"/>
        <w:right w:val="single" w:sz="4" w:space="0" w:color="000000"/>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1">
    <w:name w:val="xl91"/>
    <w:basedOn w:val="a"/>
    <w:rsid w:val="009F6E6F"/>
    <w:pPr>
      <w:widowControl/>
      <w:pBdr>
        <w:left w:val="single" w:sz="4" w:space="0" w:color="000000"/>
        <w:bottom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2">
    <w:name w:val="xl92"/>
    <w:basedOn w:val="a"/>
    <w:rsid w:val="009F6E6F"/>
    <w:pPr>
      <w:widowControl/>
      <w:pBdr>
        <w:bottom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3">
    <w:name w:val="xl93"/>
    <w:basedOn w:val="a"/>
    <w:rsid w:val="009F6E6F"/>
    <w:pPr>
      <w:widowControl/>
      <w:pBdr>
        <w:bottom w:val="single" w:sz="4" w:space="0" w:color="ABABAB"/>
        <w:right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4">
    <w:name w:val="xl94"/>
    <w:basedOn w:val="a"/>
    <w:rsid w:val="009F6E6F"/>
    <w:pPr>
      <w:widowControl/>
      <w:pBdr>
        <w:top w:val="single" w:sz="4" w:space="0" w:color="000000"/>
        <w:left w:val="single" w:sz="4" w:space="0" w:color="000000"/>
        <w:bottom w:val="single" w:sz="4" w:space="0" w:color="ABABAB"/>
        <w:right w:val="single" w:sz="4" w:space="0" w:color="000000"/>
      </w:pBdr>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5">
    <w:name w:val="xl95"/>
    <w:basedOn w:val="a"/>
    <w:rsid w:val="009F6E6F"/>
    <w:pPr>
      <w:widowControl/>
      <w:pBdr>
        <w:top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6">
    <w:name w:val="xl96"/>
    <w:basedOn w:val="a"/>
    <w:rsid w:val="009F6E6F"/>
    <w:pPr>
      <w:widowControl/>
      <w:pBdr>
        <w:top w:val="single" w:sz="4" w:space="0" w:color="ABABAB"/>
        <w:righ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7">
    <w:name w:val="xl97"/>
    <w:basedOn w:val="a"/>
    <w:rsid w:val="009F6E6F"/>
    <w:pPr>
      <w:widowControl/>
      <w:pBdr>
        <w:left w:val="single" w:sz="4" w:space="0" w:color="ABABAB"/>
      </w:pBdr>
      <w:shd w:val="clear" w:color="000000" w:fill="D0CECE"/>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98">
    <w:name w:val="xl98"/>
    <w:basedOn w:val="a"/>
    <w:rsid w:val="009F6E6F"/>
    <w:pPr>
      <w:widowControl/>
      <w:pBdr>
        <w:top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9">
    <w:name w:val="xl99"/>
    <w:basedOn w:val="a"/>
    <w:rsid w:val="009F6E6F"/>
    <w:pPr>
      <w:widowControl/>
      <w:pBdr>
        <w:top w:val="single" w:sz="4" w:space="0" w:color="ABABAB"/>
        <w:righ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100">
    <w:name w:val="xl100"/>
    <w:basedOn w:val="a"/>
    <w:rsid w:val="009F6E6F"/>
    <w:pPr>
      <w:widowControl/>
      <w:pBdr>
        <w:left w:val="single" w:sz="4" w:space="0" w:color="ABABAB"/>
      </w:pBdr>
      <w:shd w:val="clear" w:color="000000" w:fill="D0CECE"/>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101">
    <w:name w:val="xl101"/>
    <w:basedOn w:val="a"/>
    <w:rsid w:val="009F6E6F"/>
    <w:pPr>
      <w:widowControl/>
      <w:pBdr>
        <w:top w:val="single" w:sz="4" w:space="0" w:color="000000"/>
        <w:left w:val="single" w:sz="4" w:space="0" w:color="000000"/>
        <w:bottom w:val="single" w:sz="4" w:space="0" w:color="ABABAB"/>
        <w:right w:val="single" w:sz="4" w:space="0" w:color="000000"/>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styleId="af7">
    <w:name w:val="annotation subject"/>
    <w:basedOn w:val="ae"/>
    <w:next w:val="ae"/>
    <w:link w:val="af8"/>
    <w:uiPriority w:val="99"/>
    <w:semiHidden/>
    <w:unhideWhenUsed/>
    <w:rsid w:val="00347EF2"/>
    <w:rPr>
      <w:b/>
      <w:bCs/>
    </w:rPr>
  </w:style>
  <w:style w:type="character" w:customStyle="1" w:styleId="af8">
    <w:name w:val="コメント内容 (文字)"/>
    <w:basedOn w:val="af"/>
    <w:link w:val="af7"/>
    <w:uiPriority w:val="99"/>
    <w:semiHidden/>
    <w:rsid w:val="00347EF2"/>
    <w:rPr>
      <w:rFonts w:ascii="BIZ UD明朝 Medium" w:eastAsia="BIZ UD明朝 Medium"/>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93353">
      <w:bodyDiv w:val="1"/>
      <w:marLeft w:val="0"/>
      <w:marRight w:val="0"/>
      <w:marTop w:val="0"/>
      <w:marBottom w:val="0"/>
      <w:divBdr>
        <w:top w:val="none" w:sz="0" w:space="0" w:color="auto"/>
        <w:left w:val="none" w:sz="0" w:space="0" w:color="auto"/>
        <w:bottom w:val="none" w:sz="0" w:space="0" w:color="auto"/>
        <w:right w:val="none" w:sz="0" w:space="0" w:color="auto"/>
      </w:divBdr>
    </w:div>
    <w:div w:id="363093796">
      <w:bodyDiv w:val="1"/>
      <w:marLeft w:val="0"/>
      <w:marRight w:val="0"/>
      <w:marTop w:val="0"/>
      <w:marBottom w:val="0"/>
      <w:divBdr>
        <w:top w:val="none" w:sz="0" w:space="0" w:color="auto"/>
        <w:left w:val="none" w:sz="0" w:space="0" w:color="auto"/>
        <w:bottom w:val="none" w:sz="0" w:space="0" w:color="auto"/>
        <w:right w:val="none" w:sz="0" w:space="0" w:color="auto"/>
      </w:divBdr>
    </w:div>
    <w:div w:id="701397837">
      <w:bodyDiv w:val="1"/>
      <w:marLeft w:val="0"/>
      <w:marRight w:val="0"/>
      <w:marTop w:val="0"/>
      <w:marBottom w:val="0"/>
      <w:divBdr>
        <w:top w:val="none" w:sz="0" w:space="0" w:color="auto"/>
        <w:left w:val="none" w:sz="0" w:space="0" w:color="auto"/>
        <w:bottom w:val="none" w:sz="0" w:space="0" w:color="auto"/>
        <w:right w:val="none" w:sz="0" w:space="0" w:color="auto"/>
      </w:divBdr>
    </w:div>
    <w:div w:id="946933352">
      <w:bodyDiv w:val="1"/>
      <w:marLeft w:val="0"/>
      <w:marRight w:val="0"/>
      <w:marTop w:val="0"/>
      <w:marBottom w:val="0"/>
      <w:divBdr>
        <w:top w:val="none" w:sz="0" w:space="0" w:color="auto"/>
        <w:left w:val="none" w:sz="0" w:space="0" w:color="auto"/>
        <w:bottom w:val="none" w:sz="0" w:space="0" w:color="auto"/>
        <w:right w:val="none" w:sz="0" w:space="0" w:color="auto"/>
      </w:divBdr>
    </w:div>
    <w:div w:id="967127189">
      <w:bodyDiv w:val="1"/>
      <w:marLeft w:val="0"/>
      <w:marRight w:val="0"/>
      <w:marTop w:val="0"/>
      <w:marBottom w:val="0"/>
      <w:divBdr>
        <w:top w:val="none" w:sz="0" w:space="0" w:color="auto"/>
        <w:left w:val="none" w:sz="0" w:space="0" w:color="auto"/>
        <w:bottom w:val="none" w:sz="0" w:space="0" w:color="auto"/>
        <w:right w:val="none" w:sz="0" w:space="0" w:color="auto"/>
      </w:divBdr>
    </w:div>
    <w:div w:id="1048258072">
      <w:bodyDiv w:val="1"/>
      <w:marLeft w:val="0"/>
      <w:marRight w:val="0"/>
      <w:marTop w:val="0"/>
      <w:marBottom w:val="0"/>
      <w:divBdr>
        <w:top w:val="none" w:sz="0" w:space="0" w:color="auto"/>
        <w:left w:val="none" w:sz="0" w:space="0" w:color="auto"/>
        <w:bottom w:val="none" w:sz="0" w:space="0" w:color="auto"/>
        <w:right w:val="none" w:sz="0" w:space="0" w:color="auto"/>
      </w:divBdr>
    </w:div>
    <w:div w:id="1238787749">
      <w:bodyDiv w:val="1"/>
      <w:marLeft w:val="0"/>
      <w:marRight w:val="0"/>
      <w:marTop w:val="0"/>
      <w:marBottom w:val="0"/>
      <w:divBdr>
        <w:top w:val="none" w:sz="0" w:space="0" w:color="auto"/>
        <w:left w:val="none" w:sz="0" w:space="0" w:color="auto"/>
        <w:bottom w:val="none" w:sz="0" w:space="0" w:color="auto"/>
        <w:right w:val="none" w:sz="0" w:space="0" w:color="auto"/>
      </w:divBdr>
    </w:div>
    <w:div w:id="1606499198">
      <w:bodyDiv w:val="1"/>
      <w:marLeft w:val="0"/>
      <w:marRight w:val="0"/>
      <w:marTop w:val="0"/>
      <w:marBottom w:val="0"/>
      <w:divBdr>
        <w:top w:val="none" w:sz="0" w:space="0" w:color="auto"/>
        <w:left w:val="none" w:sz="0" w:space="0" w:color="auto"/>
        <w:bottom w:val="none" w:sz="0" w:space="0" w:color="auto"/>
        <w:right w:val="none" w:sz="0" w:space="0" w:color="auto"/>
      </w:divBdr>
    </w:div>
    <w:div w:id="2113161717">
      <w:bodyDiv w:val="1"/>
      <w:marLeft w:val="0"/>
      <w:marRight w:val="0"/>
      <w:marTop w:val="0"/>
      <w:marBottom w:val="0"/>
      <w:divBdr>
        <w:top w:val="none" w:sz="0" w:space="0" w:color="auto"/>
        <w:left w:val="none" w:sz="0" w:space="0" w:color="auto"/>
        <w:bottom w:val="none" w:sz="0" w:space="0" w:color="auto"/>
        <w:right w:val="none" w:sz="0" w:space="0" w:color="auto"/>
      </w:divBdr>
    </w:div>
    <w:div w:id="212233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EDF6C-454E-407A-B75D-6E78E11F9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953</Words>
  <Characters>5436</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2025-03-26T06:31:00Z</dcterms:created>
  <dcterms:modified xsi:type="dcterms:W3CDTF">2025-04-03T07:55:00Z</dcterms:modified>
</cp:coreProperties>
</file>