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940" w:rsidRPr="009537DF" w:rsidRDefault="008C7940" w:rsidP="008C7940">
      <w:pPr>
        <w:adjustRightInd w:val="0"/>
        <w:spacing w:line="400" w:lineRule="exact"/>
        <w:jc w:val="center"/>
        <w:rPr>
          <w:rFonts w:ascii="ＭＳ 明朝" w:hAnsi="ＭＳ 明朝"/>
          <w:szCs w:val="21"/>
        </w:rPr>
      </w:pPr>
      <w:r w:rsidRPr="009537DF">
        <w:rPr>
          <w:rFonts w:ascii="ＭＳ 明朝" w:hAnsi="ＭＳ 明朝" w:hint="eastAsia"/>
          <w:szCs w:val="21"/>
        </w:rPr>
        <w:t>浜松市軽度・中等度難聴児補聴器購入費助成金交付要綱</w:t>
      </w:r>
    </w:p>
    <w:p w:rsidR="008C7940" w:rsidRPr="009537DF" w:rsidRDefault="008C7940" w:rsidP="008C7940">
      <w:pPr>
        <w:adjustRightInd w:val="0"/>
        <w:spacing w:line="400" w:lineRule="exact"/>
        <w:rPr>
          <w:rFonts w:ascii="ＭＳ 明朝" w:hAnsi="ＭＳ 明朝"/>
          <w:szCs w:val="21"/>
        </w:rPr>
      </w:pPr>
    </w:p>
    <w:p w:rsidR="008C7940" w:rsidRPr="009537DF" w:rsidRDefault="008C7940" w:rsidP="008C7940">
      <w:pPr>
        <w:pStyle w:val="a3"/>
        <w:tabs>
          <w:tab w:val="clear" w:pos="4252"/>
          <w:tab w:val="clear" w:pos="8504"/>
        </w:tabs>
        <w:adjustRightInd w:val="0"/>
        <w:snapToGrid/>
        <w:spacing w:line="400" w:lineRule="exact"/>
        <w:ind w:firstLineChars="100" w:firstLine="213"/>
        <w:rPr>
          <w:rFonts w:ascii="ＭＳ 明朝" w:hAnsi="ＭＳ 明朝"/>
          <w:szCs w:val="21"/>
        </w:rPr>
      </w:pPr>
      <w:r w:rsidRPr="009537DF">
        <w:rPr>
          <w:rFonts w:ascii="ＭＳ 明朝" w:hAnsi="ＭＳ 明朝" w:hint="eastAsia"/>
          <w:szCs w:val="21"/>
        </w:rPr>
        <w:t>（趣旨）</w:t>
      </w:r>
    </w:p>
    <w:p w:rsidR="008C7940" w:rsidRPr="009537DF" w:rsidRDefault="008C7940" w:rsidP="008C7940">
      <w:pPr>
        <w:adjustRightInd w:val="0"/>
        <w:spacing w:line="400" w:lineRule="exact"/>
        <w:ind w:left="213" w:hangingChars="100" w:hanging="213"/>
        <w:rPr>
          <w:rFonts w:ascii="ＭＳ 明朝" w:hAnsi="ＭＳ 明朝"/>
          <w:szCs w:val="21"/>
        </w:rPr>
      </w:pPr>
      <w:r w:rsidRPr="009537DF">
        <w:rPr>
          <w:rFonts w:ascii="ＭＳ 明朝" w:hAnsi="ＭＳ 明朝" w:hint="eastAsia"/>
          <w:szCs w:val="21"/>
        </w:rPr>
        <w:t>第１条　市長は、身体障害者手帳の交付対象とならない軽度・中等度の難聴児の言語の習得、教育等における健全な発達を支援し、もって福祉の増進に資するため、補聴器を購入する難聴児に対し、予算の範囲内において補助金を交付するものとし、その交付に関しては、浜松市補助金交付規則（昭和５５年規則第１７号。以下「規則」という。）及びこの交付要綱の定めるところによる。</w:t>
      </w:r>
    </w:p>
    <w:p w:rsidR="008C7940" w:rsidRPr="009537DF" w:rsidRDefault="008C7940" w:rsidP="008C7940">
      <w:pPr>
        <w:adjustRightInd w:val="0"/>
        <w:spacing w:line="400" w:lineRule="exact"/>
        <w:ind w:firstLineChars="100" w:firstLine="213"/>
        <w:rPr>
          <w:rFonts w:ascii="ＭＳ 明朝" w:hAnsi="ＭＳ 明朝"/>
          <w:szCs w:val="21"/>
        </w:rPr>
      </w:pPr>
      <w:r w:rsidRPr="009537DF">
        <w:rPr>
          <w:rFonts w:ascii="ＭＳ 明朝" w:hAnsi="ＭＳ 明朝" w:hint="eastAsia"/>
          <w:szCs w:val="21"/>
        </w:rPr>
        <w:t>（対象者）</w:t>
      </w:r>
    </w:p>
    <w:p w:rsidR="00E23787" w:rsidRPr="00FB3907" w:rsidRDefault="008C7940" w:rsidP="00FB3907">
      <w:pPr>
        <w:pStyle w:val="a5"/>
        <w:wordWrap/>
        <w:spacing w:line="400" w:lineRule="exact"/>
        <w:ind w:leftChars="50" w:left="319" w:hangingChars="100" w:hanging="213"/>
        <w:rPr>
          <w:rFonts w:ascii="ＭＳ 明朝" w:hAnsi="ＭＳ 明朝"/>
          <w:spacing w:val="0"/>
          <w:sz w:val="21"/>
          <w:szCs w:val="21"/>
        </w:rPr>
      </w:pPr>
      <w:r w:rsidRPr="009537DF">
        <w:rPr>
          <w:rFonts w:ascii="ＭＳ 明朝" w:hAnsi="ＭＳ 明朝" w:hint="eastAsia"/>
          <w:spacing w:val="0"/>
          <w:sz w:val="21"/>
          <w:szCs w:val="21"/>
        </w:rPr>
        <w:t>第２条　本事業における補聴器購入費の助成を受けることができる者</w:t>
      </w:r>
      <w:r w:rsidRPr="00AF363F">
        <w:rPr>
          <w:rFonts w:ascii="ＭＳ 明朝" w:hAnsi="ＭＳ 明朝" w:hint="eastAsia"/>
          <w:spacing w:val="0"/>
          <w:sz w:val="21"/>
          <w:szCs w:val="21"/>
        </w:rPr>
        <w:t>は、</w:t>
      </w:r>
      <w:r w:rsidR="003112AE" w:rsidRPr="00AF363F">
        <w:rPr>
          <w:rFonts w:ascii="ＭＳ 明朝" w:hAnsi="ＭＳ 明朝" w:hint="eastAsia"/>
          <w:spacing w:val="0"/>
          <w:sz w:val="21"/>
          <w:szCs w:val="21"/>
        </w:rPr>
        <w:t>次に掲げる要件</w:t>
      </w:r>
      <w:r w:rsidR="003112AE" w:rsidRPr="00FB3907">
        <w:rPr>
          <w:rFonts w:ascii="ＭＳ 明朝" w:hAnsi="ＭＳ 明朝" w:hint="eastAsia"/>
          <w:spacing w:val="0"/>
          <w:sz w:val="21"/>
          <w:szCs w:val="21"/>
        </w:rPr>
        <w:t>を全て満たす</w:t>
      </w:r>
      <w:r w:rsidRPr="00FB3907">
        <w:rPr>
          <w:rFonts w:ascii="ＭＳ 明朝" w:hAnsi="ＭＳ 明朝" w:hint="eastAsia"/>
          <w:spacing w:val="0"/>
          <w:sz w:val="21"/>
          <w:szCs w:val="21"/>
        </w:rPr>
        <w:t>１８歳未満の者（以下「児童」という。）</w:t>
      </w:r>
      <w:r w:rsidR="003112AE" w:rsidRPr="00FB3907">
        <w:rPr>
          <w:rFonts w:ascii="ＭＳ 明朝" w:hAnsi="ＭＳ 明朝" w:hint="eastAsia"/>
          <w:spacing w:val="0"/>
          <w:sz w:val="21"/>
          <w:szCs w:val="21"/>
        </w:rPr>
        <w:t>の保護者とする。</w:t>
      </w:r>
    </w:p>
    <w:p w:rsidR="008C7940" w:rsidRPr="00FB3907" w:rsidRDefault="00043711" w:rsidP="00E23787">
      <w:pPr>
        <w:pStyle w:val="a5"/>
        <w:wordWrap/>
        <w:spacing w:line="400" w:lineRule="exact"/>
        <w:ind w:leftChars="200" w:left="425" w:firstLineChars="100" w:firstLine="213"/>
        <w:rPr>
          <w:rFonts w:ascii="ＭＳ 明朝" w:hAnsi="ＭＳ 明朝"/>
          <w:spacing w:val="0"/>
          <w:sz w:val="21"/>
          <w:szCs w:val="21"/>
        </w:rPr>
      </w:pPr>
      <w:r w:rsidRPr="00FB3907">
        <w:rPr>
          <w:rFonts w:ascii="ＭＳ 明朝" w:hAnsi="ＭＳ 明朝" w:hint="eastAsia"/>
          <w:spacing w:val="0"/>
          <w:sz w:val="21"/>
          <w:szCs w:val="21"/>
        </w:rPr>
        <w:t>ただし、その者及びその属する世帯の他の世帯員について、助成申請のあった月の属する年度（当該年度</w:t>
      </w:r>
      <w:r w:rsidR="00AB1E31">
        <w:rPr>
          <w:rFonts w:ascii="ＭＳ 明朝" w:hAnsi="ＭＳ 明朝" w:hint="eastAsia"/>
          <w:spacing w:val="0"/>
          <w:sz w:val="21"/>
          <w:szCs w:val="21"/>
        </w:rPr>
        <w:t>の</w:t>
      </w:r>
      <w:bookmarkStart w:id="0" w:name="_GoBack"/>
      <w:bookmarkEnd w:id="0"/>
      <w:r w:rsidRPr="00FB3907">
        <w:rPr>
          <w:rFonts w:ascii="ＭＳ 明朝" w:hAnsi="ＭＳ 明朝" w:hint="eastAsia"/>
          <w:spacing w:val="0"/>
          <w:sz w:val="21"/>
          <w:szCs w:val="21"/>
        </w:rPr>
        <w:t>４月から６月までの間に行われた場合においては、前年度）の市民税所得割額が４６万円以上の者がいる場合は、助成の対象としない。</w:t>
      </w:r>
    </w:p>
    <w:p w:rsidR="003112AE" w:rsidRPr="00FB3907" w:rsidRDefault="003112AE" w:rsidP="008C7940">
      <w:pPr>
        <w:pStyle w:val="a5"/>
        <w:wordWrap/>
        <w:spacing w:line="400" w:lineRule="exact"/>
        <w:ind w:leftChars="100" w:left="426" w:hangingChars="100" w:hanging="213"/>
        <w:rPr>
          <w:rFonts w:ascii="ＭＳ 明朝" w:hAnsi="ＭＳ 明朝"/>
          <w:spacing w:val="0"/>
          <w:sz w:val="21"/>
          <w:szCs w:val="21"/>
        </w:rPr>
      </w:pPr>
      <w:r w:rsidRPr="00FB3907">
        <w:rPr>
          <w:rFonts w:ascii="ＭＳ 明朝" w:hAnsi="ＭＳ 明朝" w:hint="eastAsia"/>
          <w:spacing w:val="0"/>
          <w:sz w:val="21"/>
          <w:szCs w:val="21"/>
        </w:rPr>
        <w:t>(1)</w:t>
      </w:r>
      <w:r w:rsidRPr="00FB3907">
        <w:rPr>
          <w:rFonts w:ascii="ＭＳ 明朝" w:hAnsi="ＭＳ 明朝"/>
          <w:spacing w:val="0"/>
          <w:sz w:val="21"/>
          <w:szCs w:val="21"/>
        </w:rPr>
        <w:t xml:space="preserve"> </w:t>
      </w:r>
      <w:r w:rsidRPr="00FB3907">
        <w:rPr>
          <w:rFonts w:ascii="ＭＳ 明朝" w:hAnsi="ＭＳ 明朝" w:hint="eastAsia"/>
          <w:spacing w:val="0"/>
          <w:sz w:val="21"/>
          <w:szCs w:val="21"/>
        </w:rPr>
        <w:t>市内に住所を有すること</w:t>
      </w:r>
      <w:r w:rsidR="00043711" w:rsidRPr="00FB3907">
        <w:rPr>
          <w:rFonts w:ascii="ＭＳ 明朝" w:hAnsi="ＭＳ 明朝" w:hint="eastAsia"/>
          <w:spacing w:val="0"/>
          <w:sz w:val="21"/>
          <w:szCs w:val="21"/>
        </w:rPr>
        <w:t>。</w:t>
      </w:r>
    </w:p>
    <w:p w:rsidR="008C7940" w:rsidRPr="00FB3907" w:rsidRDefault="008C7940" w:rsidP="008C7940">
      <w:pPr>
        <w:pStyle w:val="a5"/>
        <w:wordWrap/>
        <w:spacing w:line="400" w:lineRule="exact"/>
        <w:ind w:leftChars="100" w:left="426" w:hangingChars="100" w:hanging="213"/>
        <w:rPr>
          <w:rFonts w:ascii="ＭＳ 明朝" w:hAnsi="ＭＳ 明朝"/>
          <w:spacing w:val="0"/>
          <w:sz w:val="21"/>
          <w:szCs w:val="21"/>
        </w:rPr>
      </w:pPr>
      <w:r w:rsidRPr="00FB3907">
        <w:rPr>
          <w:rFonts w:ascii="ＭＳ 明朝" w:hAnsi="ＭＳ 明朝" w:hint="eastAsia"/>
          <w:spacing w:val="0"/>
          <w:sz w:val="21"/>
          <w:szCs w:val="21"/>
        </w:rPr>
        <w:t>(</w:t>
      </w:r>
      <w:r w:rsidR="003112AE" w:rsidRPr="00FB3907">
        <w:rPr>
          <w:rFonts w:ascii="ＭＳ 明朝" w:hAnsi="ＭＳ 明朝"/>
          <w:spacing w:val="0"/>
          <w:sz w:val="21"/>
          <w:szCs w:val="21"/>
        </w:rPr>
        <w:t>2</w:t>
      </w:r>
      <w:r w:rsidRPr="00FB3907">
        <w:rPr>
          <w:rFonts w:ascii="ＭＳ 明朝" w:hAnsi="ＭＳ 明朝" w:hint="eastAsia"/>
          <w:spacing w:val="0"/>
          <w:sz w:val="21"/>
          <w:szCs w:val="21"/>
        </w:rPr>
        <w:t>) 両耳の聴力レベルが原則として３０デシベル以上で、身体障害者手帳の交付対象とならないこと。</w:t>
      </w:r>
    </w:p>
    <w:p w:rsidR="008C7940" w:rsidRPr="00665F5A" w:rsidRDefault="008C7940" w:rsidP="008C7940">
      <w:pPr>
        <w:pStyle w:val="a5"/>
        <w:wordWrap/>
        <w:spacing w:line="400" w:lineRule="exact"/>
        <w:ind w:leftChars="100" w:left="426" w:hangingChars="100" w:hanging="213"/>
        <w:rPr>
          <w:rFonts w:ascii="ＭＳ 明朝" w:hAnsi="ＭＳ 明朝"/>
          <w:spacing w:val="0"/>
          <w:sz w:val="21"/>
          <w:szCs w:val="21"/>
        </w:rPr>
      </w:pPr>
      <w:r w:rsidRPr="00FB3907">
        <w:rPr>
          <w:rFonts w:ascii="ＭＳ 明朝" w:hAnsi="ＭＳ 明朝" w:hint="eastAsia"/>
          <w:spacing w:val="0"/>
          <w:sz w:val="21"/>
          <w:szCs w:val="21"/>
        </w:rPr>
        <w:t>(</w:t>
      </w:r>
      <w:r w:rsidR="003112AE" w:rsidRPr="00FB3907">
        <w:rPr>
          <w:rFonts w:ascii="ＭＳ 明朝" w:hAnsi="ＭＳ 明朝"/>
          <w:spacing w:val="0"/>
          <w:sz w:val="21"/>
          <w:szCs w:val="21"/>
        </w:rPr>
        <w:t>3</w:t>
      </w:r>
      <w:r w:rsidRPr="00FB3907">
        <w:rPr>
          <w:rFonts w:ascii="ＭＳ 明朝" w:hAnsi="ＭＳ 明朝" w:hint="eastAsia"/>
          <w:spacing w:val="0"/>
          <w:sz w:val="21"/>
          <w:szCs w:val="21"/>
        </w:rPr>
        <w:t>) 日本耳鼻咽喉科学会が推薦した県内に所在する精密聴力検査機関</w:t>
      </w:r>
      <w:r w:rsidRPr="00665F5A">
        <w:rPr>
          <w:rFonts w:ascii="ＭＳ 明朝" w:hAnsi="ＭＳ 明朝" w:hint="eastAsia"/>
          <w:spacing w:val="0"/>
          <w:sz w:val="21"/>
          <w:szCs w:val="21"/>
        </w:rPr>
        <w:t>の専門医により、補聴器の装用により言語の習得等一定の効果が期待できると判断された者であること。</w:t>
      </w:r>
    </w:p>
    <w:p w:rsidR="008C7940" w:rsidRPr="00665F5A" w:rsidRDefault="008C7940" w:rsidP="008C7940">
      <w:pPr>
        <w:pStyle w:val="a5"/>
        <w:wordWrap/>
        <w:spacing w:line="400" w:lineRule="exact"/>
        <w:ind w:leftChars="100" w:left="426" w:hangingChars="100" w:hanging="213"/>
        <w:rPr>
          <w:rFonts w:ascii="ＭＳ 明朝" w:hAnsi="ＭＳ 明朝"/>
          <w:spacing w:val="0"/>
          <w:sz w:val="21"/>
          <w:szCs w:val="21"/>
        </w:rPr>
      </w:pPr>
      <w:r w:rsidRPr="00665F5A">
        <w:rPr>
          <w:rFonts w:ascii="ＭＳ 明朝" w:hAnsi="ＭＳ 明朝" w:hint="eastAsia"/>
          <w:spacing w:val="0"/>
          <w:sz w:val="21"/>
          <w:szCs w:val="21"/>
        </w:rPr>
        <w:t>(4) 市税を完納している世帯に属していること。</w:t>
      </w:r>
    </w:p>
    <w:p w:rsidR="008C7940" w:rsidRPr="00665F5A" w:rsidRDefault="008C7940" w:rsidP="008C7940">
      <w:pPr>
        <w:pStyle w:val="a5"/>
        <w:wordWrap/>
        <w:spacing w:line="400" w:lineRule="exact"/>
        <w:ind w:leftChars="100" w:left="426" w:hangingChars="100" w:hanging="213"/>
        <w:rPr>
          <w:rFonts w:ascii="ＭＳ 明朝" w:hAnsi="ＭＳ 明朝"/>
          <w:spacing w:val="0"/>
          <w:sz w:val="21"/>
          <w:szCs w:val="21"/>
        </w:rPr>
      </w:pPr>
      <w:r w:rsidRPr="00665F5A">
        <w:rPr>
          <w:rFonts w:ascii="ＭＳ 明朝" w:hAnsi="ＭＳ 明朝" w:hint="eastAsia"/>
          <w:spacing w:val="0"/>
          <w:sz w:val="21"/>
          <w:szCs w:val="21"/>
        </w:rPr>
        <w:t>(5) 対象児が労働者災害補償保険法（昭和２２年法律第５０号）その他の法令の規定に基づき、補聴器購入費の助成を受けていないこと。</w:t>
      </w:r>
    </w:p>
    <w:p w:rsidR="00DF1E53" w:rsidRPr="00665F5A" w:rsidRDefault="00E23787" w:rsidP="00E23787">
      <w:pPr>
        <w:adjustRightInd w:val="0"/>
        <w:spacing w:line="400" w:lineRule="exact"/>
        <w:ind w:left="213" w:hangingChars="100" w:hanging="213"/>
        <w:rPr>
          <w:rFonts w:ascii="ＭＳ 明朝" w:hAnsi="ＭＳ 明朝"/>
          <w:szCs w:val="21"/>
        </w:rPr>
      </w:pPr>
      <w:r w:rsidRPr="00665F5A">
        <w:rPr>
          <w:rFonts w:ascii="ＭＳ 明朝" w:hAnsi="ＭＳ 明朝" w:hint="eastAsia"/>
          <w:szCs w:val="21"/>
        </w:rPr>
        <w:t>２　前項の規定にかかわらず、次の各号のいずれかに該当する者は、補助の対象としない。(1)</w:t>
      </w:r>
      <w:r w:rsidRPr="00665F5A">
        <w:rPr>
          <w:rFonts w:ascii="ＭＳ 明朝" w:hAnsi="ＭＳ 明朝"/>
          <w:szCs w:val="21"/>
        </w:rPr>
        <w:t xml:space="preserve"> </w:t>
      </w:r>
      <w:r w:rsidR="00DF1E53" w:rsidRPr="00665F5A">
        <w:rPr>
          <w:rFonts w:ascii="ＭＳ 明朝" w:hAnsi="ＭＳ 明朝" w:hint="eastAsia"/>
          <w:szCs w:val="21"/>
        </w:rPr>
        <w:t>暴力団（浜松市暴力団排除条例(平成２４年浜松市条例第８１号。以下「条例」と</w:t>
      </w:r>
    </w:p>
    <w:p w:rsidR="00DF1E53" w:rsidRPr="00665F5A" w:rsidRDefault="00DF1E53" w:rsidP="00DF1E53">
      <w:pPr>
        <w:adjustRightInd w:val="0"/>
        <w:spacing w:line="400" w:lineRule="exact"/>
        <w:ind w:leftChars="100" w:left="213" w:firstLineChars="100" w:firstLine="213"/>
        <w:rPr>
          <w:rFonts w:ascii="ＭＳ 明朝" w:hAnsi="ＭＳ 明朝"/>
          <w:szCs w:val="21"/>
        </w:rPr>
      </w:pPr>
      <w:r w:rsidRPr="00665F5A">
        <w:rPr>
          <w:rFonts w:ascii="ＭＳ 明朝" w:hAnsi="ＭＳ 明朝" w:hint="eastAsia"/>
          <w:szCs w:val="21"/>
        </w:rPr>
        <w:t>いう。)第２条第１号に規定する暴力団をいう。）</w:t>
      </w:r>
    </w:p>
    <w:p w:rsidR="008C7940" w:rsidRPr="00665F5A" w:rsidRDefault="00DF1E53" w:rsidP="00DF1E53">
      <w:pPr>
        <w:adjustRightInd w:val="0"/>
        <w:spacing w:line="400" w:lineRule="exact"/>
        <w:ind w:leftChars="100" w:left="213"/>
        <w:rPr>
          <w:rFonts w:ascii="ＭＳ 明朝" w:hAnsi="ＭＳ 明朝"/>
          <w:szCs w:val="21"/>
        </w:rPr>
      </w:pPr>
      <w:r w:rsidRPr="00665F5A">
        <w:rPr>
          <w:rFonts w:ascii="ＭＳ 明朝" w:hAnsi="ＭＳ 明朝" w:hint="eastAsia"/>
          <w:szCs w:val="21"/>
        </w:rPr>
        <w:t>(</w:t>
      </w:r>
      <w:r w:rsidRPr="00665F5A">
        <w:rPr>
          <w:rFonts w:ascii="ＭＳ 明朝" w:hAnsi="ＭＳ 明朝"/>
          <w:szCs w:val="21"/>
        </w:rPr>
        <w:t xml:space="preserve">2) </w:t>
      </w:r>
      <w:r w:rsidR="008C7940" w:rsidRPr="00665F5A">
        <w:rPr>
          <w:rFonts w:ascii="ＭＳ 明朝" w:hAnsi="ＭＳ 明朝" w:hint="eastAsia"/>
          <w:szCs w:val="21"/>
        </w:rPr>
        <w:t>暴力団員等（</w:t>
      </w:r>
      <w:r w:rsidR="00E23787" w:rsidRPr="00665F5A">
        <w:rPr>
          <w:rFonts w:ascii="ＭＳ 明朝" w:hAnsi="ＭＳ 明朝" w:hint="eastAsia"/>
          <w:szCs w:val="21"/>
        </w:rPr>
        <w:t>条例</w:t>
      </w:r>
      <w:r w:rsidR="008C7940" w:rsidRPr="00665F5A">
        <w:rPr>
          <w:rFonts w:ascii="ＭＳ 明朝" w:hAnsi="ＭＳ 明朝" w:hint="eastAsia"/>
          <w:szCs w:val="21"/>
        </w:rPr>
        <w:t>第２条第４号に規定する暴力団員等をいう。</w:t>
      </w:r>
      <w:r w:rsidRPr="00665F5A">
        <w:rPr>
          <w:rFonts w:ascii="ＭＳ 明朝" w:hAnsi="ＭＳ 明朝" w:hint="eastAsia"/>
          <w:szCs w:val="21"/>
        </w:rPr>
        <w:t>以下同じ。</w:t>
      </w:r>
      <w:r w:rsidR="008C7940" w:rsidRPr="00665F5A">
        <w:rPr>
          <w:rFonts w:ascii="ＭＳ 明朝" w:hAnsi="ＭＳ 明朝" w:hint="eastAsia"/>
          <w:szCs w:val="21"/>
        </w:rPr>
        <w:t>）</w:t>
      </w:r>
    </w:p>
    <w:p w:rsidR="008C7940" w:rsidRPr="00665F5A" w:rsidRDefault="00E23787" w:rsidP="00E23787">
      <w:pPr>
        <w:pStyle w:val="a5"/>
        <w:wordWrap/>
        <w:spacing w:line="400" w:lineRule="exact"/>
        <w:ind w:firstLineChars="100" w:firstLine="211"/>
        <w:rPr>
          <w:rFonts w:ascii="ＭＳ 明朝" w:hAnsi="ＭＳ 明朝"/>
          <w:spacing w:val="0"/>
          <w:sz w:val="21"/>
          <w:szCs w:val="21"/>
        </w:rPr>
      </w:pPr>
      <w:r w:rsidRPr="00665F5A">
        <w:rPr>
          <w:rFonts w:ascii="ＭＳ 明朝" w:hAnsi="ＭＳ 明朝" w:hint="eastAsia"/>
          <w:sz w:val="21"/>
          <w:szCs w:val="21"/>
        </w:rPr>
        <w:t>(</w:t>
      </w:r>
      <w:r w:rsidR="00DF1E53" w:rsidRPr="00665F5A">
        <w:rPr>
          <w:rFonts w:ascii="ＭＳ 明朝" w:hAnsi="ＭＳ 明朝" w:hint="eastAsia"/>
          <w:sz w:val="21"/>
          <w:szCs w:val="21"/>
        </w:rPr>
        <w:t>3</w:t>
      </w:r>
      <w:r w:rsidRPr="00665F5A">
        <w:rPr>
          <w:rFonts w:ascii="ＭＳ 明朝" w:hAnsi="ＭＳ 明朝"/>
          <w:sz w:val="21"/>
          <w:szCs w:val="21"/>
        </w:rPr>
        <w:t xml:space="preserve">) </w:t>
      </w:r>
      <w:r w:rsidR="008C7940" w:rsidRPr="00665F5A">
        <w:rPr>
          <w:rFonts w:ascii="ＭＳ 明朝" w:hAnsi="ＭＳ 明朝" w:hint="eastAsia"/>
          <w:sz w:val="21"/>
          <w:szCs w:val="21"/>
        </w:rPr>
        <w:t>暴力団員等と密接な関係を有する者</w:t>
      </w:r>
    </w:p>
    <w:p w:rsidR="008C7940" w:rsidRPr="00665F5A" w:rsidRDefault="008C7940" w:rsidP="008C7940">
      <w:pPr>
        <w:adjustRightInd w:val="0"/>
        <w:spacing w:line="400" w:lineRule="exact"/>
        <w:ind w:firstLineChars="100" w:firstLine="213"/>
        <w:jc w:val="left"/>
        <w:rPr>
          <w:rFonts w:ascii="ＭＳ 明朝" w:hAnsi="ＭＳ 明朝"/>
          <w:szCs w:val="21"/>
        </w:rPr>
      </w:pPr>
      <w:r w:rsidRPr="00665F5A">
        <w:rPr>
          <w:rFonts w:ascii="ＭＳ 明朝" w:hAnsi="ＭＳ 明朝" w:hint="eastAsia"/>
          <w:szCs w:val="21"/>
        </w:rPr>
        <w:t>（対象補聴器等）</w:t>
      </w:r>
    </w:p>
    <w:p w:rsidR="008C7940" w:rsidRPr="00665F5A" w:rsidRDefault="008C7940" w:rsidP="008C7940">
      <w:pPr>
        <w:adjustRightInd w:val="0"/>
        <w:spacing w:line="400" w:lineRule="exact"/>
        <w:ind w:left="213" w:hangingChars="100" w:hanging="213"/>
        <w:jc w:val="left"/>
        <w:rPr>
          <w:rFonts w:ascii="ＭＳ 明朝" w:hAnsi="ＭＳ 明朝"/>
          <w:szCs w:val="21"/>
        </w:rPr>
      </w:pPr>
      <w:r w:rsidRPr="00665F5A">
        <w:rPr>
          <w:rFonts w:ascii="ＭＳ 明朝" w:hAnsi="ＭＳ 明朝" w:hint="eastAsia"/>
          <w:szCs w:val="21"/>
        </w:rPr>
        <w:t>第３条　助成の対象となる補聴器の種類、１台当たりの基準額（以下「基準額」という。）及び耐用年数は、別表のとおりとする。</w:t>
      </w:r>
    </w:p>
    <w:p w:rsidR="008C7940" w:rsidRPr="00665F5A" w:rsidRDefault="008C7940" w:rsidP="008C7940">
      <w:pPr>
        <w:adjustRightInd w:val="0"/>
        <w:spacing w:line="400" w:lineRule="exact"/>
        <w:ind w:left="213" w:hangingChars="100" w:hanging="213"/>
        <w:jc w:val="left"/>
        <w:rPr>
          <w:rFonts w:ascii="ＭＳ 明朝" w:hAnsi="ＭＳ 明朝"/>
          <w:szCs w:val="21"/>
        </w:rPr>
      </w:pPr>
      <w:r w:rsidRPr="00665F5A">
        <w:rPr>
          <w:rFonts w:ascii="ＭＳ 明朝" w:hAnsi="ＭＳ 明朝" w:hint="eastAsia"/>
          <w:szCs w:val="21"/>
        </w:rPr>
        <w:t>２　助成の対象となる補聴器の個数は、装用効果の高い側の片耳装用分として１個とす</w:t>
      </w:r>
      <w:r w:rsidRPr="00665F5A">
        <w:rPr>
          <w:rFonts w:ascii="ＭＳ 明朝" w:hAnsi="ＭＳ 明朝" w:hint="eastAsia"/>
          <w:szCs w:val="21"/>
        </w:rPr>
        <w:lastRenderedPageBreak/>
        <w:t>る。</w:t>
      </w:r>
    </w:p>
    <w:p w:rsidR="008C7940" w:rsidRPr="00665F5A" w:rsidRDefault="008C7940" w:rsidP="008C7940">
      <w:pPr>
        <w:adjustRightInd w:val="0"/>
        <w:spacing w:line="400" w:lineRule="exact"/>
        <w:ind w:left="213" w:hangingChars="100" w:hanging="213"/>
        <w:jc w:val="left"/>
        <w:rPr>
          <w:rFonts w:ascii="ＭＳ 明朝" w:hAnsi="ＭＳ 明朝"/>
          <w:szCs w:val="21"/>
        </w:rPr>
      </w:pPr>
      <w:r w:rsidRPr="00665F5A">
        <w:rPr>
          <w:rFonts w:ascii="ＭＳ 明朝" w:hAnsi="ＭＳ 明朝" w:hint="eastAsia"/>
          <w:szCs w:val="21"/>
        </w:rPr>
        <w:t xml:space="preserve">　　ただし、教育上等市長が真に必要と認めた場合は、両耳装用分として２個を対象とすることができる。</w:t>
      </w:r>
    </w:p>
    <w:p w:rsidR="008C7940" w:rsidRPr="00665F5A" w:rsidRDefault="008C7940" w:rsidP="00FB3907">
      <w:pPr>
        <w:adjustRightInd w:val="0"/>
        <w:spacing w:line="400" w:lineRule="exact"/>
        <w:ind w:firstLineChars="100" w:firstLine="213"/>
        <w:jc w:val="left"/>
        <w:rPr>
          <w:rFonts w:ascii="ＭＳ 明朝" w:hAnsi="ＭＳ 明朝"/>
          <w:szCs w:val="21"/>
        </w:rPr>
      </w:pPr>
      <w:r w:rsidRPr="00665F5A">
        <w:rPr>
          <w:rFonts w:ascii="ＭＳ 明朝" w:hAnsi="ＭＳ 明朝" w:hint="eastAsia"/>
          <w:szCs w:val="21"/>
        </w:rPr>
        <w:t>（助成金の算定基礎）</w:t>
      </w:r>
    </w:p>
    <w:p w:rsidR="008C7940" w:rsidRPr="00665F5A" w:rsidRDefault="008C7940" w:rsidP="008C7940">
      <w:pPr>
        <w:adjustRightInd w:val="0"/>
        <w:spacing w:line="400" w:lineRule="exact"/>
        <w:ind w:left="213" w:hangingChars="100" w:hanging="213"/>
        <w:jc w:val="left"/>
        <w:rPr>
          <w:rFonts w:ascii="ＭＳ 明朝" w:hAnsi="ＭＳ 明朝"/>
          <w:szCs w:val="21"/>
        </w:rPr>
      </w:pPr>
      <w:r w:rsidRPr="00665F5A">
        <w:rPr>
          <w:rFonts w:ascii="ＭＳ 明朝" w:hAnsi="ＭＳ 明朝" w:hint="eastAsia"/>
          <w:szCs w:val="21"/>
        </w:rPr>
        <w:t>第４条　この助成金の算定基礎となる額（以下「算定基礎額」という。）は、第３条に規定する対象児が新たに補聴器を購入する費用又は本要綱に基づき購入した補聴器を、別表の耐用年数経過後に購入する費用（以下「購入費用」という。）と、別表の基準額とを比較して少ない方の額とする。</w:t>
      </w:r>
    </w:p>
    <w:p w:rsidR="008C7940" w:rsidRPr="00665F5A" w:rsidRDefault="008C7940" w:rsidP="008C7940">
      <w:pPr>
        <w:adjustRightInd w:val="0"/>
        <w:spacing w:line="400" w:lineRule="exact"/>
        <w:ind w:left="213" w:hangingChars="100" w:hanging="213"/>
        <w:jc w:val="left"/>
        <w:rPr>
          <w:rFonts w:ascii="ＭＳ 明朝" w:hAnsi="ＭＳ 明朝"/>
          <w:szCs w:val="21"/>
        </w:rPr>
      </w:pPr>
      <w:r w:rsidRPr="00665F5A">
        <w:rPr>
          <w:rFonts w:ascii="ＭＳ 明朝" w:hAnsi="ＭＳ 明朝" w:hint="eastAsia"/>
          <w:szCs w:val="21"/>
        </w:rPr>
        <w:t xml:space="preserve">　　ただし、前条第２項の規定により、両耳に装用する場合の助成金の算定基礎額は、左右それぞれの耳について購入費用と別表の基準額とを比較して少ない方の額とする。</w:t>
      </w:r>
    </w:p>
    <w:p w:rsidR="008C7940" w:rsidRPr="00665F5A" w:rsidRDefault="008C7940" w:rsidP="008C7940">
      <w:pPr>
        <w:adjustRightInd w:val="0"/>
        <w:spacing w:line="400" w:lineRule="exact"/>
        <w:ind w:firstLineChars="100" w:firstLine="213"/>
        <w:jc w:val="left"/>
        <w:rPr>
          <w:rFonts w:ascii="ＭＳ 明朝" w:hAnsi="ＭＳ 明朝"/>
          <w:szCs w:val="21"/>
        </w:rPr>
      </w:pPr>
      <w:r w:rsidRPr="00665F5A">
        <w:rPr>
          <w:rFonts w:ascii="ＭＳ 明朝" w:hAnsi="ＭＳ 明朝" w:hint="eastAsia"/>
          <w:szCs w:val="21"/>
        </w:rPr>
        <w:t>（助成額）</w:t>
      </w:r>
    </w:p>
    <w:p w:rsidR="008C7940" w:rsidRPr="00665F5A" w:rsidRDefault="008C7940" w:rsidP="008C7940">
      <w:pPr>
        <w:adjustRightInd w:val="0"/>
        <w:spacing w:line="400" w:lineRule="exact"/>
        <w:ind w:left="213" w:hangingChars="100" w:hanging="213"/>
        <w:jc w:val="left"/>
        <w:rPr>
          <w:rFonts w:ascii="ＭＳ 明朝" w:hAnsi="ＭＳ 明朝"/>
          <w:szCs w:val="21"/>
        </w:rPr>
      </w:pPr>
      <w:r w:rsidRPr="00665F5A">
        <w:rPr>
          <w:rFonts w:ascii="ＭＳ 明朝" w:hAnsi="ＭＳ 明朝" w:hint="eastAsia"/>
          <w:szCs w:val="21"/>
        </w:rPr>
        <w:t>第５条　市長は補聴器購入費の３分の２の額を交付する（１円未満の端数が生じるときは、これを切り捨てる）。この場合において、前条に規定する算定基礎額を超える部分については、助成の対象としない。</w:t>
      </w:r>
    </w:p>
    <w:p w:rsidR="008C7940" w:rsidRPr="00665F5A" w:rsidRDefault="008C7940" w:rsidP="008C7940">
      <w:pPr>
        <w:adjustRightInd w:val="0"/>
        <w:spacing w:line="400" w:lineRule="exact"/>
        <w:ind w:firstLineChars="100" w:firstLine="213"/>
        <w:jc w:val="left"/>
        <w:rPr>
          <w:rFonts w:ascii="ＭＳ 明朝" w:hAnsi="ＭＳ 明朝"/>
          <w:szCs w:val="21"/>
        </w:rPr>
      </w:pPr>
      <w:r w:rsidRPr="00665F5A">
        <w:rPr>
          <w:rFonts w:ascii="ＭＳ 明朝" w:hAnsi="ＭＳ 明朝" w:hint="eastAsia"/>
          <w:szCs w:val="21"/>
        </w:rPr>
        <w:t>（交付の申請）</w:t>
      </w:r>
    </w:p>
    <w:p w:rsidR="008C7940" w:rsidRPr="00665F5A" w:rsidRDefault="008C7940" w:rsidP="008C7940">
      <w:pPr>
        <w:adjustRightInd w:val="0"/>
        <w:spacing w:line="400" w:lineRule="exact"/>
        <w:ind w:left="213" w:hangingChars="100" w:hanging="213"/>
        <w:jc w:val="left"/>
        <w:rPr>
          <w:rFonts w:ascii="ＭＳ 明朝" w:hAnsi="ＭＳ 明朝"/>
          <w:szCs w:val="21"/>
        </w:rPr>
      </w:pPr>
      <w:r w:rsidRPr="00665F5A">
        <w:rPr>
          <w:rFonts w:ascii="ＭＳ 明朝" w:hAnsi="ＭＳ 明朝" w:hint="eastAsia"/>
          <w:szCs w:val="21"/>
        </w:rPr>
        <w:t>第６条　助成を受けようとする対象児の保護者（以下「申請者」という。）は、難聴児補聴器購入費助成金交付申請書（第１号様式）に、次に掲げる書類を添付して、市長に提出しなければならない。</w:t>
      </w:r>
    </w:p>
    <w:p w:rsidR="008C7940" w:rsidRPr="00665F5A" w:rsidRDefault="008C7940" w:rsidP="008C7940">
      <w:pPr>
        <w:adjustRightInd w:val="0"/>
        <w:spacing w:line="400" w:lineRule="exact"/>
        <w:ind w:leftChars="100" w:left="426" w:hangingChars="100" w:hanging="213"/>
        <w:jc w:val="left"/>
        <w:rPr>
          <w:rFonts w:ascii="ＭＳ 明朝" w:hAnsi="ＭＳ 明朝"/>
          <w:szCs w:val="21"/>
        </w:rPr>
      </w:pPr>
      <w:r w:rsidRPr="00665F5A">
        <w:rPr>
          <w:rFonts w:ascii="ＭＳ 明朝" w:hAnsi="ＭＳ 明朝" w:hint="eastAsia"/>
          <w:szCs w:val="21"/>
        </w:rPr>
        <w:t>(1) 第２条第２号の精密聴力検査機関の専門医が、対象児の聴力検査を実施したうえで交付した意見書（別紙）</w:t>
      </w:r>
    </w:p>
    <w:p w:rsidR="008C7940" w:rsidRPr="00665F5A" w:rsidRDefault="008C7940" w:rsidP="008C7940">
      <w:pPr>
        <w:adjustRightInd w:val="0"/>
        <w:spacing w:line="400" w:lineRule="exact"/>
        <w:ind w:leftChars="100" w:left="426" w:hangingChars="100" w:hanging="213"/>
        <w:jc w:val="left"/>
        <w:rPr>
          <w:rFonts w:ascii="ＭＳ 明朝" w:hAnsi="ＭＳ 明朝"/>
          <w:szCs w:val="21"/>
        </w:rPr>
      </w:pPr>
      <w:r w:rsidRPr="00665F5A">
        <w:rPr>
          <w:rFonts w:ascii="ＭＳ 明朝" w:hAnsi="ＭＳ 明朝" w:hint="eastAsia"/>
          <w:szCs w:val="21"/>
        </w:rPr>
        <w:t>(2) 前号の意見書に基づき、公益財団法人テクノエイド協会が認定した認定補聴器専門店（以下「補聴器業者」という。）が作成した見積書</w:t>
      </w:r>
    </w:p>
    <w:p w:rsidR="008C7940" w:rsidRPr="00665F5A" w:rsidRDefault="008C7940" w:rsidP="008C7940">
      <w:pPr>
        <w:adjustRightInd w:val="0"/>
        <w:spacing w:line="400" w:lineRule="exact"/>
        <w:ind w:leftChars="100" w:left="213"/>
        <w:jc w:val="left"/>
        <w:rPr>
          <w:rFonts w:ascii="ＭＳ 明朝" w:hAnsi="ＭＳ 明朝"/>
          <w:szCs w:val="21"/>
        </w:rPr>
      </w:pPr>
      <w:r w:rsidRPr="00665F5A">
        <w:rPr>
          <w:rFonts w:ascii="ＭＳ 明朝" w:hAnsi="ＭＳ 明朝" w:hint="eastAsia"/>
          <w:szCs w:val="21"/>
        </w:rPr>
        <w:t>(</w:t>
      </w:r>
      <w:r w:rsidR="000330DC" w:rsidRPr="00665F5A">
        <w:rPr>
          <w:rFonts w:ascii="ＭＳ 明朝" w:hAnsi="ＭＳ 明朝" w:hint="eastAsia"/>
          <w:szCs w:val="21"/>
        </w:rPr>
        <w:t>3</w:t>
      </w:r>
      <w:r w:rsidRPr="00665F5A">
        <w:rPr>
          <w:rFonts w:ascii="ＭＳ 明朝" w:hAnsi="ＭＳ 明朝" w:hint="eastAsia"/>
          <w:szCs w:val="21"/>
        </w:rPr>
        <w:t>) その他、市長が必要と認める書類</w:t>
      </w:r>
    </w:p>
    <w:p w:rsidR="008C7940" w:rsidRPr="00665F5A" w:rsidRDefault="008C7940" w:rsidP="008C7940">
      <w:pPr>
        <w:adjustRightInd w:val="0"/>
        <w:spacing w:line="400" w:lineRule="exact"/>
        <w:jc w:val="left"/>
        <w:rPr>
          <w:rFonts w:ascii="ＭＳ 明朝" w:hAnsi="ＭＳ 明朝"/>
          <w:szCs w:val="21"/>
        </w:rPr>
      </w:pPr>
      <w:r w:rsidRPr="00665F5A">
        <w:rPr>
          <w:rFonts w:ascii="ＭＳ 明朝" w:hAnsi="ＭＳ 明朝" w:hint="eastAsia"/>
          <w:szCs w:val="21"/>
        </w:rPr>
        <w:t>２　補聴器購入後の助成の申請については、これを認めない。</w:t>
      </w:r>
    </w:p>
    <w:p w:rsidR="008C7940" w:rsidRPr="00665F5A" w:rsidRDefault="008C7940" w:rsidP="008C7940">
      <w:pPr>
        <w:adjustRightInd w:val="0"/>
        <w:spacing w:line="400" w:lineRule="exact"/>
        <w:ind w:left="213" w:hangingChars="100" w:hanging="213"/>
        <w:jc w:val="left"/>
        <w:rPr>
          <w:rFonts w:ascii="ＭＳ 明朝" w:hAnsi="ＭＳ 明朝"/>
          <w:szCs w:val="21"/>
        </w:rPr>
      </w:pPr>
      <w:r w:rsidRPr="00665F5A">
        <w:rPr>
          <w:rFonts w:ascii="ＭＳ 明朝" w:hAnsi="ＭＳ 明朝" w:hint="eastAsia"/>
          <w:szCs w:val="21"/>
        </w:rPr>
        <w:t xml:space="preserve">３　</w:t>
      </w:r>
      <w:r w:rsidRPr="00665F5A">
        <w:rPr>
          <w:rFonts w:ascii="ＭＳ 明朝" w:hAnsi="ＭＳ 明朝"/>
        </w:rPr>
        <w:t xml:space="preserve">既に助成を受けているものは、前回の決定日より別表の「耐用年数」欄に規定する期間を経過していない場合は、原則として助成対象外とする。 </w:t>
      </w:r>
      <w:r w:rsidRPr="00665F5A">
        <w:rPr>
          <w:rFonts w:ascii="ＭＳ 明朝" w:hAnsi="ＭＳ 明朝"/>
        </w:rPr>
        <w:br/>
      </w:r>
      <w:r w:rsidRPr="00665F5A">
        <w:rPr>
          <w:rFonts w:ascii="ＭＳ 明朝" w:hAnsi="ＭＳ 明朝" w:hint="eastAsia"/>
        </w:rPr>
        <w:t xml:space="preserve">　</w:t>
      </w:r>
      <w:r w:rsidRPr="00665F5A">
        <w:rPr>
          <w:rFonts w:ascii="ＭＳ 明朝" w:hAnsi="ＭＳ 明朝"/>
        </w:rPr>
        <w:t>ただし、当該期間を経過する前に、修理不能又は当該児童の障害状況の変化が生じた場合はこの限りではない。</w:t>
      </w:r>
    </w:p>
    <w:p w:rsidR="00993C2F" w:rsidRPr="00665F5A" w:rsidRDefault="008C7940" w:rsidP="00993C2F">
      <w:pPr>
        <w:adjustRightInd w:val="0"/>
        <w:spacing w:line="400" w:lineRule="exact"/>
        <w:ind w:firstLineChars="100" w:firstLine="213"/>
        <w:rPr>
          <w:rFonts w:ascii="ＭＳ 明朝" w:hAnsi="ＭＳ 明朝"/>
          <w:szCs w:val="21"/>
        </w:rPr>
      </w:pPr>
      <w:r w:rsidRPr="00665F5A">
        <w:rPr>
          <w:rFonts w:ascii="ＭＳ 明朝" w:hAnsi="ＭＳ 明朝" w:hint="eastAsia"/>
          <w:szCs w:val="21"/>
        </w:rPr>
        <w:t>（交付の決定及び条件）</w:t>
      </w:r>
    </w:p>
    <w:p w:rsidR="00993C2F" w:rsidRPr="00665F5A" w:rsidRDefault="00993C2F" w:rsidP="00993C2F">
      <w:pPr>
        <w:adjustRightInd w:val="0"/>
        <w:spacing w:line="400" w:lineRule="exact"/>
        <w:ind w:left="213" w:hangingChars="100" w:hanging="213"/>
        <w:rPr>
          <w:rFonts w:ascii="ＭＳ 明朝" w:hAnsi="ＭＳ 明朝"/>
          <w:szCs w:val="21"/>
        </w:rPr>
      </w:pPr>
      <w:r w:rsidRPr="00665F5A">
        <w:rPr>
          <w:rFonts w:ascii="ＭＳ 明朝" w:hAnsi="ＭＳ 明朝" w:hint="eastAsia"/>
          <w:szCs w:val="21"/>
        </w:rPr>
        <w:t>第７条　市長は、前条の規定による助成の申請があったときは、その書類を審査したうえで助成の可否を決定するものとする。</w:t>
      </w:r>
    </w:p>
    <w:p w:rsidR="00993C2F" w:rsidRPr="00665F5A" w:rsidRDefault="00993C2F" w:rsidP="00993C2F">
      <w:pPr>
        <w:adjustRightInd w:val="0"/>
        <w:spacing w:line="400" w:lineRule="exact"/>
        <w:ind w:left="213" w:hangingChars="100" w:hanging="213"/>
        <w:rPr>
          <w:rFonts w:ascii="ＭＳ 明朝" w:hAnsi="ＭＳ 明朝"/>
          <w:szCs w:val="21"/>
        </w:rPr>
      </w:pPr>
      <w:r w:rsidRPr="00665F5A">
        <w:rPr>
          <w:rFonts w:ascii="ＭＳ 明朝" w:hAnsi="ＭＳ 明朝" w:hint="eastAsia"/>
          <w:szCs w:val="21"/>
        </w:rPr>
        <w:t>２　市長は助成を行うことを決定した場合は、難聴児補聴器購入費助成金交付決定通知書（第２号様式）により申請者に通知し、却下することを決定した場合は、難聴児補聴器購入費助成金交付申請却下通知書（第３号様式）を申請者に通知する。</w:t>
      </w:r>
    </w:p>
    <w:p w:rsidR="00993C2F" w:rsidRPr="00665F5A" w:rsidRDefault="00993C2F" w:rsidP="00993C2F">
      <w:pPr>
        <w:adjustRightInd w:val="0"/>
        <w:spacing w:line="400" w:lineRule="exact"/>
        <w:rPr>
          <w:rFonts w:ascii="ＭＳ 明朝" w:hAnsi="ＭＳ 明朝"/>
          <w:szCs w:val="21"/>
        </w:rPr>
      </w:pPr>
      <w:r w:rsidRPr="00665F5A">
        <w:rPr>
          <w:rFonts w:ascii="ＭＳ 明朝" w:hAnsi="ＭＳ 明朝" w:hint="eastAsia"/>
          <w:szCs w:val="21"/>
        </w:rPr>
        <w:t>３　第１項の交付決定には次に掲げる条件を付するものとする。</w:t>
      </w:r>
    </w:p>
    <w:p w:rsidR="00993C2F" w:rsidRPr="00665F5A" w:rsidRDefault="00993C2F" w:rsidP="00993C2F">
      <w:pPr>
        <w:adjustRightInd w:val="0"/>
        <w:spacing w:line="400" w:lineRule="exact"/>
        <w:ind w:firstLineChars="100" w:firstLine="213"/>
        <w:rPr>
          <w:rFonts w:ascii="ＭＳ 明朝" w:hAnsi="ＭＳ 明朝"/>
          <w:szCs w:val="21"/>
        </w:rPr>
      </w:pPr>
      <w:r w:rsidRPr="00665F5A">
        <w:rPr>
          <w:rFonts w:ascii="ＭＳ 明朝" w:hAnsi="ＭＳ 明朝" w:hint="eastAsia"/>
          <w:szCs w:val="21"/>
        </w:rPr>
        <w:t>(1) 補助金は、当該補助事業の実施に要する経費以外に使用してはならないこと。</w:t>
      </w:r>
    </w:p>
    <w:p w:rsidR="00993C2F" w:rsidRPr="00665F5A" w:rsidRDefault="00993C2F" w:rsidP="00993C2F">
      <w:pPr>
        <w:adjustRightInd w:val="0"/>
        <w:spacing w:line="400" w:lineRule="exact"/>
        <w:ind w:leftChars="100" w:left="426" w:hangingChars="100" w:hanging="213"/>
        <w:rPr>
          <w:rFonts w:ascii="ＭＳ 明朝" w:hAnsi="ＭＳ 明朝"/>
          <w:szCs w:val="21"/>
        </w:rPr>
      </w:pPr>
      <w:r w:rsidRPr="00665F5A">
        <w:rPr>
          <w:rFonts w:ascii="ＭＳ 明朝" w:hAnsi="ＭＳ 明朝" w:hint="eastAsia"/>
          <w:szCs w:val="21"/>
        </w:rPr>
        <w:t>(2) 補助事業の内容又は経費の配分の変更（市長が軽微であると認める場合を除く。）をする場合は、あらかじめ市長の承認を得なければならないこと。</w:t>
      </w:r>
    </w:p>
    <w:p w:rsidR="00993C2F" w:rsidRPr="00665F5A" w:rsidRDefault="00993C2F" w:rsidP="00993C2F">
      <w:pPr>
        <w:adjustRightInd w:val="0"/>
        <w:spacing w:line="400" w:lineRule="exact"/>
        <w:ind w:leftChars="100" w:left="426" w:hangingChars="100" w:hanging="213"/>
        <w:rPr>
          <w:rFonts w:ascii="ＭＳ 明朝" w:hAnsi="ＭＳ 明朝"/>
          <w:szCs w:val="21"/>
        </w:rPr>
      </w:pPr>
      <w:r w:rsidRPr="00665F5A">
        <w:rPr>
          <w:rFonts w:ascii="ＭＳ 明朝" w:hAnsi="ＭＳ 明朝" w:hint="eastAsia"/>
          <w:szCs w:val="21"/>
        </w:rPr>
        <w:t>(3) 補助事業が予定期間内に完了しない場合又は遂行が困難となった場合は、市長に報告してその指示を受けなければならないこと。</w:t>
      </w:r>
    </w:p>
    <w:p w:rsidR="00993C2F" w:rsidRPr="00665F5A" w:rsidRDefault="00993C2F" w:rsidP="00993C2F">
      <w:pPr>
        <w:adjustRightInd w:val="0"/>
        <w:spacing w:line="400" w:lineRule="exact"/>
        <w:ind w:firstLineChars="100" w:firstLine="213"/>
        <w:rPr>
          <w:rFonts w:ascii="ＭＳ 明朝" w:hAnsi="ＭＳ 明朝"/>
          <w:szCs w:val="21"/>
        </w:rPr>
      </w:pPr>
      <w:r w:rsidRPr="00665F5A">
        <w:rPr>
          <w:rFonts w:ascii="ＭＳ 明朝" w:hAnsi="ＭＳ 明朝" w:hint="eastAsia"/>
          <w:szCs w:val="21"/>
        </w:rPr>
        <w:t>(4) 補助事業を中止し、又は廃止する場合は、市長の承認を得なければならないこと。</w:t>
      </w:r>
    </w:p>
    <w:p w:rsidR="00993C2F" w:rsidRPr="00665F5A" w:rsidRDefault="00993C2F" w:rsidP="00993C2F">
      <w:pPr>
        <w:adjustRightInd w:val="0"/>
        <w:spacing w:line="400" w:lineRule="exact"/>
        <w:ind w:leftChars="100" w:left="426" w:hangingChars="100" w:hanging="213"/>
        <w:rPr>
          <w:rFonts w:ascii="ＭＳ 明朝" w:hAnsi="ＭＳ 明朝"/>
          <w:szCs w:val="21"/>
        </w:rPr>
      </w:pPr>
      <w:r w:rsidRPr="00665F5A">
        <w:rPr>
          <w:rFonts w:ascii="ＭＳ 明朝" w:hAnsi="ＭＳ 明朝" w:hint="eastAsia"/>
          <w:szCs w:val="21"/>
        </w:rPr>
        <w:t>(5) 市長の求めに応じて、補助事業の遂行の状況を報告するとともに、その指示に従うこと。</w:t>
      </w:r>
    </w:p>
    <w:p w:rsidR="00993C2F" w:rsidRPr="00185CC5" w:rsidRDefault="00993C2F" w:rsidP="00993C2F">
      <w:pPr>
        <w:adjustRightInd w:val="0"/>
        <w:spacing w:line="400" w:lineRule="exact"/>
        <w:ind w:leftChars="100" w:left="426" w:hangingChars="100" w:hanging="213"/>
        <w:rPr>
          <w:rFonts w:ascii="ＭＳ 明朝" w:hAnsi="ＭＳ 明朝"/>
          <w:szCs w:val="21"/>
        </w:rPr>
      </w:pPr>
      <w:r w:rsidRPr="00665F5A">
        <w:rPr>
          <w:rFonts w:ascii="ＭＳ 明朝" w:hAnsi="ＭＳ 明朝" w:hint="eastAsia"/>
          <w:szCs w:val="21"/>
        </w:rPr>
        <w:t>(6) 当該補助事業により取得した補聴器を別表に規定の耐用年数以内に補助金の交付目的に反して使用し、譲渡し、交換し、貸し付け</w:t>
      </w:r>
      <w:r w:rsidR="00DE3934" w:rsidRPr="00665F5A">
        <w:rPr>
          <w:rFonts w:ascii="ＭＳ 明朝" w:hAnsi="ＭＳ 明朝" w:hint="eastAsia"/>
          <w:szCs w:val="21"/>
        </w:rPr>
        <w:t>、</w:t>
      </w:r>
      <w:r w:rsidR="00FB3907" w:rsidRPr="00665F5A">
        <w:rPr>
          <w:rFonts w:ascii="ＭＳ 明朝" w:hAnsi="ＭＳ 明朝" w:hint="eastAsia"/>
          <w:szCs w:val="21"/>
        </w:rPr>
        <w:t>又は</w:t>
      </w:r>
      <w:r w:rsidRPr="00665F5A">
        <w:rPr>
          <w:rFonts w:ascii="ＭＳ 明朝" w:hAnsi="ＭＳ 明朝" w:hint="eastAsia"/>
          <w:szCs w:val="21"/>
        </w:rPr>
        <w:t>担保に供</w:t>
      </w:r>
      <w:r w:rsidR="00FB3907" w:rsidRPr="00665F5A">
        <w:rPr>
          <w:rFonts w:ascii="ＭＳ 明朝" w:hAnsi="ＭＳ 明朝" w:hint="eastAsia"/>
          <w:szCs w:val="21"/>
        </w:rPr>
        <w:t>する</w:t>
      </w:r>
      <w:r w:rsidRPr="00665F5A">
        <w:rPr>
          <w:rFonts w:ascii="ＭＳ 明朝" w:hAnsi="ＭＳ 明朝" w:hint="eastAsia"/>
          <w:szCs w:val="21"/>
        </w:rPr>
        <w:t>場合は、市長の承認を得なければならない</w:t>
      </w:r>
      <w:r w:rsidRPr="00185CC5">
        <w:rPr>
          <w:rFonts w:ascii="ＭＳ 明朝" w:hAnsi="ＭＳ 明朝" w:hint="eastAsia"/>
          <w:szCs w:val="21"/>
        </w:rPr>
        <w:t>こと。</w:t>
      </w:r>
    </w:p>
    <w:p w:rsidR="00993C2F" w:rsidRPr="00185CC5" w:rsidRDefault="00993C2F" w:rsidP="00993C2F">
      <w:pPr>
        <w:adjustRightInd w:val="0"/>
        <w:spacing w:line="400" w:lineRule="exact"/>
        <w:ind w:leftChars="100" w:left="426" w:hangingChars="100" w:hanging="213"/>
        <w:rPr>
          <w:rFonts w:ascii="ＭＳ 明朝" w:hAnsi="ＭＳ 明朝"/>
          <w:szCs w:val="21"/>
        </w:rPr>
      </w:pPr>
      <w:r w:rsidRPr="00185CC5">
        <w:rPr>
          <w:rFonts w:ascii="ＭＳ 明朝" w:hAnsi="ＭＳ 明朝" w:hint="eastAsia"/>
          <w:szCs w:val="21"/>
        </w:rPr>
        <w:t>(7) 補助金の交付を受けた日から</w:t>
      </w:r>
      <w:r w:rsidR="00DF3ACB" w:rsidRPr="00185CC5">
        <w:rPr>
          <w:rFonts w:ascii="ＭＳ 明朝" w:hAnsi="ＭＳ 明朝" w:hint="eastAsia"/>
          <w:szCs w:val="21"/>
        </w:rPr>
        <w:t>財産の処分を制限する期間が経過する</w:t>
      </w:r>
      <w:r w:rsidR="0053037C" w:rsidRPr="00185CC5">
        <w:rPr>
          <w:rFonts w:ascii="ＭＳ 明朝" w:hAnsi="ＭＳ 明朝" w:hint="eastAsia"/>
          <w:szCs w:val="21"/>
        </w:rPr>
        <w:t>日</w:t>
      </w:r>
      <w:r w:rsidR="00DF3ACB" w:rsidRPr="00185CC5">
        <w:rPr>
          <w:rFonts w:ascii="ＭＳ 明朝" w:hAnsi="ＭＳ 明朝" w:hint="eastAsia"/>
          <w:szCs w:val="21"/>
        </w:rPr>
        <w:t>までの期間</w:t>
      </w:r>
      <w:r w:rsidRPr="00185CC5">
        <w:rPr>
          <w:rFonts w:ascii="ＭＳ 明朝" w:hAnsi="ＭＳ 明朝" w:hint="eastAsia"/>
          <w:szCs w:val="21"/>
        </w:rPr>
        <w:t>において、市が実施する補助事業に関する調査に協力しなければならないこと。</w:t>
      </w:r>
    </w:p>
    <w:p w:rsidR="00993C2F" w:rsidRPr="00665F5A" w:rsidRDefault="00993C2F" w:rsidP="00993C2F">
      <w:pPr>
        <w:adjustRightInd w:val="0"/>
        <w:spacing w:line="400" w:lineRule="exact"/>
        <w:ind w:leftChars="100" w:left="426" w:hangingChars="100" w:hanging="213"/>
        <w:rPr>
          <w:rFonts w:ascii="ＭＳ 明朝" w:hAnsi="ＭＳ 明朝"/>
          <w:szCs w:val="21"/>
        </w:rPr>
      </w:pPr>
      <w:r w:rsidRPr="00185CC5">
        <w:rPr>
          <w:rFonts w:ascii="ＭＳ 明朝" w:hAnsi="ＭＳ 明朝" w:hint="eastAsia"/>
          <w:szCs w:val="21"/>
        </w:rPr>
        <w:t>(8) 第１３条第１項の規定より補助金交付の決定の取消しを受け、同条第３項の規定により期限を定めて当該補助金の返還命令を受けた場合において、第１</w:t>
      </w:r>
      <w:r w:rsidRPr="00665F5A">
        <w:rPr>
          <w:rFonts w:ascii="ＭＳ 明朝" w:hAnsi="ＭＳ 明朝" w:hint="eastAsia"/>
          <w:szCs w:val="21"/>
        </w:rPr>
        <w:t>４条の規定に基づき加算金又は遅延損害金を市に納付しなければならないこと。</w:t>
      </w:r>
    </w:p>
    <w:p w:rsidR="00993C2F" w:rsidRPr="00665F5A" w:rsidRDefault="00993C2F" w:rsidP="00993C2F">
      <w:pPr>
        <w:adjustRightInd w:val="0"/>
        <w:spacing w:line="400" w:lineRule="exact"/>
        <w:ind w:leftChars="100" w:left="426" w:hangingChars="100" w:hanging="213"/>
        <w:rPr>
          <w:rFonts w:ascii="ＭＳ 明朝" w:hAnsi="ＭＳ 明朝"/>
          <w:szCs w:val="21"/>
        </w:rPr>
      </w:pPr>
      <w:r w:rsidRPr="00665F5A">
        <w:rPr>
          <w:rFonts w:ascii="ＭＳ 明朝" w:hAnsi="ＭＳ 明朝" w:hint="eastAsia"/>
          <w:szCs w:val="21"/>
        </w:rPr>
        <w:t>(9) 第１３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こと。</w:t>
      </w:r>
    </w:p>
    <w:p w:rsidR="0020360B" w:rsidRPr="00665F5A" w:rsidRDefault="0020360B" w:rsidP="00FD082E">
      <w:pPr>
        <w:adjustRightInd w:val="0"/>
        <w:spacing w:line="400" w:lineRule="exact"/>
        <w:ind w:firstLineChars="100" w:firstLine="213"/>
        <w:jc w:val="left"/>
        <w:rPr>
          <w:rFonts w:ascii="ＭＳ 明朝" w:hAnsi="ＭＳ 明朝"/>
          <w:szCs w:val="21"/>
        </w:rPr>
      </w:pPr>
      <w:r w:rsidRPr="00665F5A">
        <w:rPr>
          <w:rFonts w:ascii="ＭＳ 明朝" w:hAnsi="ＭＳ 明朝" w:hint="eastAsia"/>
          <w:szCs w:val="21"/>
        </w:rPr>
        <w:t>（財産処分の制限）</w:t>
      </w:r>
    </w:p>
    <w:p w:rsidR="00C0491E" w:rsidRPr="00C0491E" w:rsidRDefault="0020360B" w:rsidP="00C0491E">
      <w:pPr>
        <w:adjustRightInd w:val="0"/>
        <w:spacing w:line="400" w:lineRule="exact"/>
        <w:ind w:left="213" w:hangingChars="100" w:hanging="213"/>
        <w:jc w:val="left"/>
        <w:rPr>
          <w:rFonts w:ascii="ＭＳ 明朝" w:hAnsi="ＭＳ 明朝"/>
          <w:szCs w:val="21"/>
        </w:rPr>
      </w:pPr>
      <w:r w:rsidRPr="00665F5A">
        <w:rPr>
          <w:rFonts w:ascii="ＭＳ 明朝" w:hAnsi="ＭＳ 明朝" w:hint="eastAsia"/>
          <w:szCs w:val="21"/>
        </w:rPr>
        <w:t xml:space="preserve">第８条　</w:t>
      </w:r>
      <w:r w:rsidR="00C0491E" w:rsidRPr="00C0491E">
        <w:rPr>
          <w:rFonts w:ascii="ＭＳ 明朝" w:hAnsi="ＭＳ 明朝" w:hint="eastAsia"/>
          <w:szCs w:val="21"/>
        </w:rPr>
        <w:t>本要綱による補助金の交付を受けた者は、補助金の全部に相当する金額を市に納付した場合を除き、補助事業により取得した財産を、市長の承認を得ないで、補助金等の交付の目的に反して使用し、譲渡し、交換し、貸し付け</w:t>
      </w:r>
      <w:r w:rsidR="0032579B">
        <w:rPr>
          <w:rFonts w:ascii="ＭＳ 明朝" w:hAnsi="ＭＳ 明朝" w:hint="eastAsia"/>
          <w:szCs w:val="21"/>
        </w:rPr>
        <w:t>、</w:t>
      </w:r>
      <w:r w:rsidR="00C0491E" w:rsidRPr="00C0491E">
        <w:rPr>
          <w:rFonts w:ascii="ＭＳ 明朝" w:hAnsi="ＭＳ 明朝" w:hint="eastAsia"/>
          <w:szCs w:val="21"/>
        </w:rPr>
        <w:t>又は担保に供してはならない。</w:t>
      </w:r>
    </w:p>
    <w:p w:rsidR="0020360B" w:rsidRPr="00665F5A" w:rsidRDefault="00C0491E" w:rsidP="00C0491E">
      <w:pPr>
        <w:adjustRightInd w:val="0"/>
        <w:spacing w:line="400" w:lineRule="exact"/>
        <w:ind w:left="213" w:hangingChars="100" w:hanging="213"/>
        <w:jc w:val="left"/>
        <w:rPr>
          <w:rFonts w:ascii="ＭＳ 明朝" w:hAnsi="ＭＳ 明朝"/>
          <w:szCs w:val="21"/>
        </w:rPr>
      </w:pPr>
      <w:r w:rsidRPr="00C0491E">
        <w:rPr>
          <w:rFonts w:ascii="ＭＳ 明朝" w:hAnsi="ＭＳ 明朝" w:hint="eastAsia"/>
          <w:szCs w:val="21"/>
        </w:rPr>
        <w:t>２　財産の処分を制限する期間は、補助金交付の目的及び減価償却資産の耐用年数等に関する省令（昭和４０年大蔵省令第１５号）を勘案して市長が定める期間とする。</w:t>
      </w:r>
    </w:p>
    <w:p w:rsidR="008C7940" w:rsidRPr="00665F5A" w:rsidRDefault="008C7940" w:rsidP="0020360B">
      <w:pPr>
        <w:adjustRightInd w:val="0"/>
        <w:spacing w:line="400" w:lineRule="exact"/>
        <w:ind w:leftChars="100" w:left="213"/>
        <w:jc w:val="left"/>
        <w:rPr>
          <w:rFonts w:ascii="ＭＳ 明朝" w:hAnsi="ＭＳ 明朝"/>
          <w:szCs w:val="21"/>
        </w:rPr>
      </w:pPr>
      <w:r w:rsidRPr="00665F5A">
        <w:rPr>
          <w:rFonts w:ascii="ＭＳ 明朝" w:hAnsi="ＭＳ 明朝" w:hint="eastAsia"/>
          <w:szCs w:val="21"/>
        </w:rPr>
        <w:t>（実績報告）</w:t>
      </w:r>
    </w:p>
    <w:p w:rsidR="008C7940" w:rsidRPr="00665F5A" w:rsidRDefault="008C7940" w:rsidP="008C7940">
      <w:pPr>
        <w:adjustRightInd w:val="0"/>
        <w:spacing w:line="400" w:lineRule="exact"/>
        <w:ind w:left="191" w:hangingChars="90" w:hanging="191"/>
        <w:jc w:val="left"/>
        <w:rPr>
          <w:rFonts w:ascii="ＭＳ 明朝" w:hAnsi="ＭＳ 明朝"/>
          <w:szCs w:val="21"/>
        </w:rPr>
      </w:pPr>
      <w:r w:rsidRPr="00665F5A">
        <w:rPr>
          <w:rFonts w:ascii="ＭＳ 明朝" w:hAnsi="ＭＳ 明朝" w:hint="eastAsia"/>
          <w:szCs w:val="21"/>
        </w:rPr>
        <w:t>第９条　第７条の決定を受けた者（以下「助成対象者」という。）で、補聴器の購入が完了した者は、事業完了の日から起算して３０日以内又は補助金の交付決定のあった</w:t>
      </w:r>
      <w:r w:rsidR="007C3ACA" w:rsidRPr="00665F5A">
        <w:rPr>
          <w:rFonts w:ascii="ＭＳ 明朝" w:hAnsi="ＭＳ 明朝" w:hint="eastAsia"/>
          <w:szCs w:val="21"/>
        </w:rPr>
        <w:t>日の属する</w:t>
      </w:r>
      <w:r w:rsidRPr="00665F5A">
        <w:rPr>
          <w:rFonts w:ascii="ＭＳ 明朝" w:hAnsi="ＭＳ 明朝" w:hint="eastAsia"/>
          <w:szCs w:val="21"/>
        </w:rPr>
        <w:t>年度の３月３１日のいずれか早い日までに、難聴児補聴器購入費助成事業完了報告書（第４号様式）を市長に提出しなければならない。</w:t>
      </w:r>
    </w:p>
    <w:p w:rsidR="008C7940" w:rsidRPr="00665F5A" w:rsidRDefault="008C7940" w:rsidP="008C7940">
      <w:pPr>
        <w:adjustRightInd w:val="0"/>
        <w:spacing w:line="400" w:lineRule="exact"/>
        <w:ind w:left="191" w:hangingChars="90" w:hanging="191"/>
        <w:jc w:val="left"/>
        <w:rPr>
          <w:rFonts w:ascii="ＭＳ 明朝" w:hAnsi="ＭＳ 明朝"/>
          <w:szCs w:val="21"/>
        </w:rPr>
      </w:pPr>
      <w:r w:rsidRPr="00665F5A">
        <w:rPr>
          <w:rFonts w:ascii="ＭＳ 明朝" w:hAnsi="ＭＳ 明朝" w:hint="eastAsia"/>
          <w:szCs w:val="21"/>
        </w:rPr>
        <w:t>２　助成決定者が予め代理受領方式を選択した場合にあっては、補聴器業者は、事業完了の日から起算して３０日以内又は補助金の交付決定のあった</w:t>
      </w:r>
      <w:r w:rsidR="007C3ACA" w:rsidRPr="00665F5A">
        <w:rPr>
          <w:rFonts w:ascii="ＭＳ 明朝" w:hAnsi="ＭＳ 明朝" w:hint="eastAsia"/>
          <w:szCs w:val="21"/>
        </w:rPr>
        <w:t>日の属する</w:t>
      </w:r>
      <w:r w:rsidRPr="00665F5A">
        <w:rPr>
          <w:rFonts w:ascii="ＭＳ 明朝" w:hAnsi="ＭＳ 明朝" w:hint="eastAsia"/>
          <w:szCs w:val="21"/>
        </w:rPr>
        <w:t>年度の３月３１日のいずれか早い日までに、難聴児補聴器購入費助成事業完了報告書（第</w:t>
      </w:r>
      <w:r w:rsidR="00C07B6B">
        <w:rPr>
          <w:rFonts w:ascii="ＭＳ 明朝" w:hAnsi="ＭＳ 明朝" w:hint="eastAsia"/>
          <w:szCs w:val="21"/>
        </w:rPr>
        <w:t>４</w:t>
      </w:r>
      <w:r w:rsidRPr="00665F5A">
        <w:rPr>
          <w:rFonts w:ascii="ＭＳ 明朝" w:hAnsi="ＭＳ 明朝" w:hint="eastAsia"/>
          <w:szCs w:val="21"/>
        </w:rPr>
        <w:t>号様式）及び難聴児補聴器購入費助成券（第</w:t>
      </w:r>
      <w:r w:rsidR="00D84EBB">
        <w:rPr>
          <w:rFonts w:ascii="ＭＳ 明朝" w:hAnsi="ＭＳ 明朝" w:hint="eastAsia"/>
          <w:szCs w:val="21"/>
        </w:rPr>
        <w:t>５</w:t>
      </w:r>
      <w:r w:rsidRPr="00665F5A">
        <w:rPr>
          <w:rFonts w:ascii="ＭＳ 明朝" w:hAnsi="ＭＳ 明朝" w:hint="eastAsia"/>
          <w:szCs w:val="21"/>
        </w:rPr>
        <w:t>号様式）を市長に提出しなければならない。</w:t>
      </w:r>
    </w:p>
    <w:p w:rsidR="008C7940" w:rsidRPr="00665F5A" w:rsidRDefault="008C7940" w:rsidP="008C7940">
      <w:pPr>
        <w:adjustRightInd w:val="0"/>
        <w:spacing w:line="400" w:lineRule="exact"/>
        <w:ind w:firstLineChars="100" w:firstLine="213"/>
        <w:jc w:val="left"/>
        <w:rPr>
          <w:rFonts w:ascii="ＭＳ 明朝" w:hAnsi="ＭＳ 明朝"/>
          <w:szCs w:val="21"/>
        </w:rPr>
      </w:pPr>
      <w:r w:rsidRPr="00665F5A">
        <w:rPr>
          <w:rFonts w:ascii="ＭＳ 明朝" w:hAnsi="ＭＳ 明朝" w:hint="eastAsia"/>
          <w:szCs w:val="21"/>
        </w:rPr>
        <w:t>（確定の通知）</w:t>
      </w:r>
    </w:p>
    <w:p w:rsidR="008C7940" w:rsidRPr="00665F5A" w:rsidRDefault="008C7940" w:rsidP="008C7940">
      <w:pPr>
        <w:adjustRightInd w:val="0"/>
        <w:spacing w:line="400" w:lineRule="exact"/>
        <w:ind w:left="213" w:hangingChars="100" w:hanging="213"/>
        <w:jc w:val="left"/>
        <w:rPr>
          <w:rFonts w:ascii="ＭＳ 明朝" w:hAnsi="ＭＳ 明朝"/>
          <w:szCs w:val="21"/>
        </w:rPr>
      </w:pPr>
      <w:r w:rsidRPr="00665F5A">
        <w:rPr>
          <w:rFonts w:ascii="ＭＳ 明朝" w:hAnsi="ＭＳ 明朝" w:hint="eastAsia"/>
          <w:szCs w:val="21"/>
        </w:rPr>
        <w:t>第１０条　市長は、前条の報告を受けた場合は、その内容を審査し、適当と認めたときは、補助金の額を確定し、難聴児補聴器購入費助成金確定通知書（第</w:t>
      </w:r>
      <w:r w:rsidR="009E2344">
        <w:rPr>
          <w:rFonts w:ascii="ＭＳ 明朝" w:hAnsi="ＭＳ 明朝" w:hint="eastAsia"/>
          <w:szCs w:val="21"/>
        </w:rPr>
        <w:t>６</w:t>
      </w:r>
      <w:r w:rsidRPr="00665F5A">
        <w:rPr>
          <w:rFonts w:ascii="ＭＳ 明朝" w:hAnsi="ＭＳ 明朝" w:hint="eastAsia"/>
          <w:szCs w:val="21"/>
        </w:rPr>
        <w:t>号様式）により申請者に通知する。</w:t>
      </w:r>
    </w:p>
    <w:p w:rsidR="008C7940" w:rsidRPr="00665F5A" w:rsidRDefault="008C7940" w:rsidP="008C7940">
      <w:pPr>
        <w:adjustRightInd w:val="0"/>
        <w:spacing w:line="400" w:lineRule="exact"/>
        <w:ind w:leftChars="100" w:left="213"/>
        <w:jc w:val="left"/>
        <w:rPr>
          <w:rFonts w:ascii="ＭＳ 明朝" w:hAnsi="ＭＳ 明朝"/>
          <w:szCs w:val="21"/>
        </w:rPr>
      </w:pPr>
      <w:r w:rsidRPr="00665F5A">
        <w:rPr>
          <w:rFonts w:ascii="ＭＳ 明朝" w:hAnsi="ＭＳ 明朝" w:hint="eastAsia"/>
          <w:szCs w:val="21"/>
        </w:rPr>
        <w:t>（請求の手続き）</w:t>
      </w:r>
    </w:p>
    <w:p w:rsidR="008C7940" w:rsidRPr="00665F5A" w:rsidRDefault="008C7940" w:rsidP="008C7940">
      <w:pPr>
        <w:adjustRightInd w:val="0"/>
        <w:spacing w:line="400" w:lineRule="exact"/>
        <w:ind w:left="213" w:hangingChars="100" w:hanging="213"/>
        <w:jc w:val="left"/>
        <w:rPr>
          <w:rFonts w:ascii="ＭＳ 明朝" w:hAnsi="ＭＳ 明朝"/>
          <w:szCs w:val="21"/>
        </w:rPr>
      </w:pPr>
      <w:r w:rsidRPr="00665F5A">
        <w:rPr>
          <w:rFonts w:ascii="ＭＳ 明朝" w:hAnsi="ＭＳ 明朝" w:hint="eastAsia"/>
          <w:szCs w:val="21"/>
        </w:rPr>
        <w:t>第１１条　前条の通知を受けた者は、通知受領後１０日以内に、難聴児補聴器購入費助成金請求書（第</w:t>
      </w:r>
      <w:r w:rsidR="009E2344">
        <w:rPr>
          <w:rFonts w:ascii="ＭＳ 明朝" w:hAnsi="ＭＳ 明朝" w:hint="eastAsia"/>
          <w:szCs w:val="21"/>
        </w:rPr>
        <w:t>７</w:t>
      </w:r>
      <w:r w:rsidRPr="00665F5A">
        <w:rPr>
          <w:rFonts w:ascii="ＭＳ 明朝" w:hAnsi="ＭＳ 明朝" w:hint="eastAsia"/>
          <w:szCs w:val="21"/>
        </w:rPr>
        <w:t>号様式）を市長に提出しなければならない。</w:t>
      </w:r>
    </w:p>
    <w:p w:rsidR="008C7940" w:rsidRPr="00665F5A" w:rsidRDefault="008C7940" w:rsidP="006A4084">
      <w:pPr>
        <w:adjustRightInd w:val="0"/>
        <w:spacing w:line="400" w:lineRule="exact"/>
        <w:ind w:firstLineChars="100" w:firstLine="213"/>
        <w:jc w:val="left"/>
        <w:rPr>
          <w:rFonts w:ascii="ＭＳ 明朝" w:hAnsi="ＭＳ 明朝"/>
          <w:szCs w:val="21"/>
        </w:rPr>
      </w:pPr>
      <w:r w:rsidRPr="00665F5A">
        <w:rPr>
          <w:rFonts w:ascii="ＭＳ 明朝" w:hAnsi="ＭＳ 明朝" w:hint="eastAsia"/>
          <w:szCs w:val="21"/>
        </w:rPr>
        <w:t>（代理受領）</w:t>
      </w:r>
    </w:p>
    <w:p w:rsidR="008C7940" w:rsidRPr="00665F5A" w:rsidRDefault="008C7940" w:rsidP="008C7940">
      <w:pPr>
        <w:adjustRightInd w:val="0"/>
        <w:spacing w:line="400" w:lineRule="exact"/>
        <w:ind w:left="213" w:hangingChars="100" w:hanging="213"/>
        <w:jc w:val="left"/>
        <w:rPr>
          <w:rFonts w:ascii="ＭＳ 明朝" w:hAnsi="ＭＳ 明朝"/>
          <w:szCs w:val="21"/>
        </w:rPr>
      </w:pPr>
      <w:r w:rsidRPr="00665F5A">
        <w:rPr>
          <w:rFonts w:ascii="ＭＳ 明朝" w:hAnsi="ＭＳ 明朝" w:hint="eastAsia"/>
          <w:szCs w:val="21"/>
        </w:rPr>
        <w:t>第１２条　申請者は、助成事業に係る実績の報告、助成金に係る交付確定通知の受領並びに助成金の請求及び受領に係る権限を、補聴器業者に委任することができる。</w:t>
      </w:r>
    </w:p>
    <w:p w:rsidR="008C7940" w:rsidRPr="00665F5A" w:rsidRDefault="008C7940" w:rsidP="008C7940">
      <w:pPr>
        <w:adjustRightInd w:val="0"/>
        <w:spacing w:line="400" w:lineRule="exact"/>
        <w:ind w:left="213" w:hangingChars="100" w:hanging="213"/>
        <w:jc w:val="left"/>
        <w:rPr>
          <w:rFonts w:ascii="ＭＳ 明朝" w:hAnsi="ＭＳ 明朝"/>
          <w:szCs w:val="21"/>
        </w:rPr>
      </w:pPr>
      <w:r w:rsidRPr="00665F5A">
        <w:rPr>
          <w:rFonts w:ascii="ＭＳ 明朝" w:hAnsi="ＭＳ 明朝" w:hint="eastAsia"/>
          <w:szCs w:val="21"/>
        </w:rPr>
        <w:t>２　市長は、助成決定者が補聴器業者に支払うべき補聴器購入費について、軽度・中等度難聴児補聴器購入費助成金として助成すべき額の限度において、助成決定者に代わり、補聴器業者へ支払うことができる。</w:t>
      </w:r>
    </w:p>
    <w:p w:rsidR="008C7940" w:rsidRPr="00665F5A" w:rsidRDefault="008C7940" w:rsidP="006A4084">
      <w:pPr>
        <w:adjustRightInd w:val="0"/>
        <w:spacing w:line="400" w:lineRule="exact"/>
        <w:ind w:firstLineChars="100" w:firstLine="213"/>
        <w:rPr>
          <w:rFonts w:ascii="ＭＳ 明朝" w:hAnsi="ＭＳ 明朝"/>
          <w:szCs w:val="21"/>
        </w:rPr>
      </w:pPr>
      <w:r w:rsidRPr="00665F5A">
        <w:rPr>
          <w:rFonts w:ascii="ＭＳ 明朝" w:hAnsi="ＭＳ 明朝" w:hint="eastAsia"/>
          <w:szCs w:val="21"/>
        </w:rPr>
        <w:t>（交付決定の取消し）</w:t>
      </w:r>
    </w:p>
    <w:p w:rsidR="008C7940" w:rsidRPr="00665F5A" w:rsidRDefault="008C7940" w:rsidP="008C7940">
      <w:pPr>
        <w:adjustRightInd w:val="0"/>
        <w:spacing w:line="400" w:lineRule="exact"/>
        <w:ind w:left="213" w:hangingChars="100" w:hanging="213"/>
        <w:rPr>
          <w:rFonts w:ascii="ＭＳ 明朝" w:hAnsi="ＭＳ 明朝"/>
          <w:szCs w:val="21"/>
        </w:rPr>
      </w:pPr>
      <w:r w:rsidRPr="00665F5A">
        <w:rPr>
          <w:rFonts w:ascii="ＭＳ 明朝" w:hAnsi="ＭＳ 明朝" w:hint="eastAsia"/>
          <w:szCs w:val="21"/>
        </w:rPr>
        <w:t>第１３条　市長は、次の各号のいずれかに該当すると認めるときは、第７条第１項の規定による交付の決定の全部又は一部を取り消すことができる。</w:t>
      </w:r>
    </w:p>
    <w:p w:rsidR="008C7940" w:rsidRPr="00665F5A" w:rsidRDefault="008C7940" w:rsidP="008C7940">
      <w:pPr>
        <w:adjustRightInd w:val="0"/>
        <w:spacing w:line="400" w:lineRule="exact"/>
        <w:ind w:firstLineChars="100" w:firstLine="213"/>
        <w:rPr>
          <w:rFonts w:ascii="ＭＳ 明朝" w:hAnsi="ＭＳ 明朝"/>
          <w:szCs w:val="21"/>
        </w:rPr>
      </w:pPr>
      <w:r w:rsidRPr="00665F5A">
        <w:rPr>
          <w:rFonts w:ascii="ＭＳ 明朝" w:hAnsi="ＭＳ 明朝" w:hint="eastAsia"/>
          <w:szCs w:val="21"/>
        </w:rPr>
        <w:t>(1) 補助金を補助事業以外の用途に使用したとき。</w:t>
      </w:r>
    </w:p>
    <w:p w:rsidR="008C7940" w:rsidRPr="00665F5A" w:rsidRDefault="008C7940" w:rsidP="008C7940">
      <w:pPr>
        <w:adjustRightInd w:val="0"/>
        <w:spacing w:line="400" w:lineRule="exact"/>
        <w:ind w:leftChars="100" w:left="426" w:hangingChars="100" w:hanging="213"/>
        <w:rPr>
          <w:rFonts w:ascii="ＭＳ 明朝" w:hAnsi="ＭＳ 明朝"/>
          <w:szCs w:val="21"/>
        </w:rPr>
      </w:pPr>
      <w:r w:rsidRPr="00665F5A">
        <w:rPr>
          <w:rFonts w:ascii="ＭＳ 明朝" w:hAnsi="ＭＳ 明朝" w:hint="eastAsia"/>
          <w:szCs w:val="21"/>
        </w:rPr>
        <w:t>(2) 補助金の交付の決定の内容、これに付した条件又はこの要綱に基づく指示その他法令もしくはこれらに基づく市長の処分に違反したとき。</w:t>
      </w:r>
    </w:p>
    <w:p w:rsidR="008C7940" w:rsidRPr="00665F5A" w:rsidRDefault="008C7940" w:rsidP="008C7940">
      <w:pPr>
        <w:adjustRightInd w:val="0"/>
        <w:spacing w:line="400" w:lineRule="exact"/>
        <w:ind w:firstLineChars="100" w:firstLine="213"/>
        <w:rPr>
          <w:rFonts w:ascii="ＭＳ 明朝" w:hAnsi="ＭＳ 明朝"/>
          <w:szCs w:val="21"/>
        </w:rPr>
      </w:pPr>
      <w:r w:rsidRPr="00665F5A">
        <w:rPr>
          <w:rFonts w:ascii="ＭＳ 明朝" w:hAnsi="ＭＳ 明朝" w:hint="eastAsia"/>
          <w:szCs w:val="21"/>
        </w:rPr>
        <w:t>(3) 第２条第６号のいずれかに該当することが判明したとき。</w:t>
      </w:r>
    </w:p>
    <w:p w:rsidR="008C7940" w:rsidRPr="00665F5A" w:rsidRDefault="008C7940" w:rsidP="008C7940">
      <w:pPr>
        <w:adjustRightInd w:val="0"/>
        <w:spacing w:line="400" w:lineRule="exact"/>
        <w:ind w:firstLineChars="100" w:firstLine="213"/>
        <w:rPr>
          <w:rFonts w:ascii="ＭＳ 明朝" w:hAnsi="ＭＳ 明朝"/>
          <w:szCs w:val="21"/>
        </w:rPr>
      </w:pPr>
      <w:r w:rsidRPr="00665F5A">
        <w:rPr>
          <w:rFonts w:ascii="ＭＳ 明朝" w:hAnsi="ＭＳ 明朝" w:hint="eastAsia"/>
          <w:szCs w:val="21"/>
        </w:rPr>
        <w:t>(4) 偽りその他不正の手段により補助金の交付を受けたとき。</w:t>
      </w:r>
    </w:p>
    <w:p w:rsidR="008C7940" w:rsidRPr="00665F5A" w:rsidRDefault="008C7940" w:rsidP="008C7940">
      <w:pPr>
        <w:adjustRightInd w:val="0"/>
        <w:spacing w:line="400" w:lineRule="exact"/>
        <w:ind w:left="213" w:hangingChars="100" w:hanging="213"/>
        <w:rPr>
          <w:rFonts w:ascii="ＭＳ 明朝" w:hAnsi="ＭＳ 明朝"/>
          <w:szCs w:val="21"/>
        </w:rPr>
      </w:pPr>
      <w:r w:rsidRPr="00665F5A">
        <w:rPr>
          <w:rFonts w:ascii="ＭＳ 明朝" w:hAnsi="ＭＳ 明朝" w:hint="eastAsia"/>
          <w:szCs w:val="21"/>
        </w:rPr>
        <w:t>２　前項の規定は、補助事業について交付すべき補助金の額の確定があった後においても適用があるものとする。</w:t>
      </w:r>
    </w:p>
    <w:p w:rsidR="008C7940" w:rsidRPr="00665F5A" w:rsidRDefault="008C7940" w:rsidP="008C7940">
      <w:pPr>
        <w:adjustRightInd w:val="0"/>
        <w:spacing w:line="400" w:lineRule="exact"/>
        <w:ind w:left="213" w:hangingChars="100" w:hanging="213"/>
        <w:rPr>
          <w:rFonts w:ascii="ＭＳ 明朝" w:hAnsi="ＭＳ 明朝"/>
          <w:szCs w:val="21"/>
        </w:rPr>
      </w:pPr>
      <w:r w:rsidRPr="00665F5A">
        <w:rPr>
          <w:rFonts w:ascii="ＭＳ 明朝" w:hAnsi="ＭＳ 明朝" w:hint="eastAsia"/>
          <w:szCs w:val="21"/>
        </w:rPr>
        <w:t>３　市長は、第１項の規定により補助金の交付の決定を取り消した場合において、補助事業の当該取消しに係る部分に関し既に補助金が交付されているときは、申請者に対し、期限を定めて当該補助金の全部又は一部の返還を命じるものとする。</w:t>
      </w:r>
    </w:p>
    <w:p w:rsidR="008C7940" w:rsidRPr="00665F5A" w:rsidRDefault="008C7940" w:rsidP="008C7940">
      <w:pPr>
        <w:adjustRightInd w:val="0"/>
        <w:spacing w:line="400" w:lineRule="exact"/>
        <w:ind w:left="213" w:hangingChars="100" w:hanging="213"/>
        <w:rPr>
          <w:rFonts w:ascii="ＭＳ 明朝" w:hAnsi="ＭＳ 明朝"/>
          <w:szCs w:val="21"/>
        </w:rPr>
      </w:pPr>
      <w:r w:rsidRPr="00665F5A">
        <w:rPr>
          <w:rFonts w:ascii="ＭＳ 明朝" w:hAnsi="ＭＳ 明朝" w:hint="eastAsia"/>
          <w:szCs w:val="21"/>
        </w:rPr>
        <w:t>４　市長は、第１項の規定による交付決定の取消し及び前項の規定による補助金の返還命令を決定したときは、申請者に対し、補助金交付決定取消通知書及び返還命令書により通知するものとする。</w:t>
      </w:r>
    </w:p>
    <w:p w:rsidR="008C7940" w:rsidRPr="00665F5A" w:rsidRDefault="008C7940" w:rsidP="008C7940">
      <w:pPr>
        <w:adjustRightInd w:val="0"/>
        <w:spacing w:line="400" w:lineRule="exact"/>
        <w:ind w:leftChars="100" w:left="213"/>
        <w:rPr>
          <w:rFonts w:ascii="ＭＳ 明朝" w:hAnsi="ＭＳ 明朝"/>
          <w:szCs w:val="21"/>
        </w:rPr>
      </w:pPr>
      <w:r w:rsidRPr="00665F5A">
        <w:rPr>
          <w:rFonts w:ascii="ＭＳ 明朝" w:hAnsi="ＭＳ 明朝" w:hint="eastAsia"/>
          <w:szCs w:val="21"/>
        </w:rPr>
        <w:t xml:space="preserve"> (加算金及び遅延損害金)</w:t>
      </w:r>
    </w:p>
    <w:p w:rsidR="008C7940" w:rsidRPr="00665F5A" w:rsidRDefault="008C7940" w:rsidP="008C7940">
      <w:pPr>
        <w:adjustRightInd w:val="0"/>
        <w:spacing w:line="400" w:lineRule="exact"/>
        <w:ind w:left="213" w:hangingChars="100" w:hanging="213"/>
        <w:rPr>
          <w:rFonts w:ascii="ＭＳ 明朝" w:hAnsi="ＭＳ 明朝"/>
          <w:szCs w:val="21"/>
        </w:rPr>
      </w:pPr>
      <w:r w:rsidRPr="00665F5A">
        <w:rPr>
          <w:rFonts w:ascii="ＭＳ 明朝" w:hAnsi="ＭＳ 明朝" w:hint="eastAsia"/>
          <w:szCs w:val="21"/>
        </w:rPr>
        <w:t>第１４条　申請者は、前条の規定により補助金の交付の決定の取消しを受け、補助金の返還の請求を受けたときは、規則の規定により加算金を市に納付しなければならない。</w:t>
      </w:r>
    </w:p>
    <w:p w:rsidR="008C7940" w:rsidRPr="00665F5A" w:rsidRDefault="008C7940" w:rsidP="008C7940">
      <w:pPr>
        <w:adjustRightInd w:val="0"/>
        <w:spacing w:line="400" w:lineRule="exact"/>
        <w:ind w:left="213" w:hangingChars="100" w:hanging="213"/>
        <w:rPr>
          <w:rFonts w:ascii="ＭＳ 明朝" w:hAnsi="ＭＳ 明朝"/>
          <w:szCs w:val="21"/>
        </w:rPr>
      </w:pPr>
      <w:r w:rsidRPr="00665F5A">
        <w:rPr>
          <w:rFonts w:ascii="ＭＳ 明朝" w:hAnsi="ＭＳ 明朝" w:hint="eastAsia"/>
          <w:szCs w:val="21"/>
        </w:rPr>
        <w:t>２　申請者は、補助金の返還の請求を受け、これを納期限までに納付しなかったときは、規則の規定により遅延損害金を市に納付しなければならない。</w:t>
      </w:r>
    </w:p>
    <w:p w:rsidR="008C7940" w:rsidRPr="00665F5A" w:rsidRDefault="008C7940" w:rsidP="006A4084">
      <w:pPr>
        <w:adjustRightInd w:val="0"/>
        <w:spacing w:line="400" w:lineRule="exact"/>
        <w:ind w:leftChars="100" w:left="213"/>
        <w:jc w:val="left"/>
        <w:rPr>
          <w:rFonts w:ascii="ＭＳ 明朝" w:hAnsi="ＭＳ 明朝"/>
          <w:szCs w:val="21"/>
        </w:rPr>
      </w:pPr>
      <w:r w:rsidRPr="00665F5A">
        <w:rPr>
          <w:rFonts w:ascii="ＭＳ 明朝" w:hAnsi="ＭＳ 明朝" w:hint="eastAsia"/>
          <w:szCs w:val="21"/>
        </w:rPr>
        <w:t>（台帳の作成）</w:t>
      </w:r>
    </w:p>
    <w:p w:rsidR="008C7940" w:rsidRPr="00665F5A" w:rsidRDefault="008C7940" w:rsidP="008C7940">
      <w:pPr>
        <w:adjustRightInd w:val="0"/>
        <w:spacing w:line="400" w:lineRule="exact"/>
        <w:ind w:left="213" w:hangingChars="100" w:hanging="213"/>
        <w:jc w:val="left"/>
        <w:rPr>
          <w:rFonts w:ascii="ＭＳ 明朝" w:hAnsi="ＭＳ 明朝"/>
          <w:szCs w:val="21"/>
        </w:rPr>
      </w:pPr>
      <w:r w:rsidRPr="00665F5A">
        <w:rPr>
          <w:rFonts w:ascii="ＭＳ 明朝" w:hAnsi="ＭＳ 明朝" w:hint="eastAsia"/>
          <w:szCs w:val="21"/>
        </w:rPr>
        <w:t>第１５条　市長は助成の執行状況を明確にするため、難聴児補聴器購入費助成台帳（第</w:t>
      </w:r>
      <w:r w:rsidR="009E2344">
        <w:rPr>
          <w:rFonts w:ascii="ＭＳ 明朝" w:hAnsi="ＭＳ 明朝" w:hint="eastAsia"/>
          <w:szCs w:val="21"/>
        </w:rPr>
        <w:t>８</w:t>
      </w:r>
      <w:r w:rsidRPr="00665F5A">
        <w:rPr>
          <w:rFonts w:ascii="ＭＳ 明朝" w:hAnsi="ＭＳ 明朝" w:hint="eastAsia"/>
          <w:szCs w:val="21"/>
        </w:rPr>
        <w:t>号様式）を備え、必要な事項を記載するものとする。</w:t>
      </w:r>
    </w:p>
    <w:p w:rsidR="008C7940" w:rsidRPr="00665F5A" w:rsidRDefault="008C7940" w:rsidP="008C7940">
      <w:pPr>
        <w:adjustRightInd w:val="0"/>
        <w:spacing w:line="400" w:lineRule="exact"/>
        <w:ind w:left="213" w:hangingChars="100" w:hanging="213"/>
        <w:jc w:val="left"/>
        <w:rPr>
          <w:rFonts w:ascii="ＭＳ 明朝" w:hAnsi="ＭＳ 明朝"/>
          <w:szCs w:val="21"/>
        </w:rPr>
      </w:pPr>
    </w:p>
    <w:p w:rsidR="008C7940" w:rsidRPr="00665F5A" w:rsidRDefault="008C7940" w:rsidP="008C7940">
      <w:pPr>
        <w:adjustRightInd w:val="0"/>
        <w:spacing w:line="400" w:lineRule="exact"/>
        <w:jc w:val="left"/>
        <w:rPr>
          <w:rFonts w:ascii="ＭＳ 明朝" w:hAnsi="ＭＳ 明朝"/>
          <w:szCs w:val="21"/>
        </w:rPr>
      </w:pPr>
      <w:r w:rsidRPr="00665F5A">
        <w:rPr>
          <w:rFonts w:ascii="ＭＳ 明朝" w:hAnsi="ＭＳ 明朝" w:hint="eastAsia"/>
          <w:szCs w:val="21"/>
        </w:rPr>
        <w:t xml:space="preserve">　　　附  則</w:t>
      </w:r>
    </w:p>
    <w:p w:rsidR="003E39FD" w:rsidRDefault="00550059" w:rsidP="00951040">
      <w:pPr>
        <w:ind w:firstLineChars="100" w:firstLine="213"/>
        <w:jc w:val="left"/>
        <w:rPr>
          <w:rFonts w:ascii="ＭＳ 明朝" w:hAnsi="ＭＳ 明朝"/>
          <w:szCs w:val="21"/>
        </w:rPr>
      </w:pPr>
      <w:r w:rsidRPr="00665F5A">
        <w:rPr>
          <w:rFonts w:ascii="ＭＳ 明朝" w:hAnsi="ＭＳ 明朝" w:hint="eastAsia"/>
          <w:szCs w:val="21"/>
        </w:rPr>
        <w:t>この要綱は、令和６年４月１日から施行し、令和６年度から令和８年度まで</w:t>
      </w:r>
      <w:r w:rsidR="00DF1E53" w:rsidRPr="00665F5A">
        <w:rPr>
          <w:rFonts w:ascii="ＭＳ 明朝" w:hAnsi="ＭＳ 明朝" w:hint="eastAsia"/>
          <w:szCs w:val="21"/>
        </w:rPr>
        <w:t>の</w:t>
      </w:r>
      <w:r w:rsidRPr="00665F5A">
        <w:rPr>
          <w:rFonts w:ascii="ＭＳ 明朝" w:hAnsi="ＭＳ 明朝" w:hint="eastAsia"/>
          <w:szCs w:val="21"/>
        </w:rPr>
        <w:t>補助金について適用する。</w:t>
      </w:r>
    </w:p>
    <w:p w:rsidR="003E39FD" w:rsidRPr="00185CC5" w:rsidRDefault="003E39FD" w:rsidP="00951040">
      <w:pPr>
        <w:ind w:firstLineChars="100" w:firstLine="213"/>
        <w:jc w:val="left"/>
        <w:rPr>
          <w:rFonts w:ascii="ＭＳ 明朝" w:hAnsi="ＭＳ 明朝"/>
          <w:szCs w:val="21"/>
        </w:rPr>
      </w:pPr>
    </w:p>
    <w:p w:rsidR="003E39FD" w:rsidRPr="00185CC5" w:rsidRDefault="003E39FD" w:rsidP="00951040">
      <w:pPr>
        <w:ind w:firstLineChars="100" w:firstLine="213"/>
        <w:jc w:val="left"/>
        <w:rPr>
          <w:rFonts w:ascii="ＭＳ 明朝" w:hAnsi="ＭＳ 明朝"/>
          <w:szCs w:val="21"/>
        </w:rPr>
      </w:pPr>
      <w:r w:rsidRPr="00185CC5">
        <w:rPr>
          <w:rFonts w:ascii="ＭＳ 明朝" w:hAnsi="ＭＳ 明朝" w:hint="eastAsia"/>
          <w:szCs w:val="21"/>
        </w:rPr>
        <w:t>この要綱は、令和７年４月１日から施行し、令和７年度から令和８年度までの補助金について適用する。</w:t>
      </w:r>
    </w:p>
    <w:p w:rsidR="003667F4" w:rsidRPr="00185CC5" w:rsidRDefault="003667F4" w:rsidP="000843E5">
      <w:pPr>
        <w:jc w:val="left"/>
      </w:pPr>
    </w:p>
    <w:sectPr w:rsidR="003667F4" w:rsidRPr="00185CC5" w:rsidSect="000843E5">
      <w:footerReference w:type="even" r:id="rId7"/>
      <w:footerReference w:type="default" r:id="rId8"/>
      <w:pgSz w:w="11907" w:h="16840" w:code="9"/>
      <w:pgMar w:top="1985" w:right="1701" w:bottom="1701" w:left="1701" w:header="0" w:footer="284" w:gutter="0"/>
      <w:cols w:space="425"/>
      <w:docGrid w:type="linesAndChars" w:linePitch="36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BB0" w:rsidRDefault="00747BB0">
      <w:r>
        <w:separator/>
      </w:r>
    </w:p>
  </w:endnote>
  <w:endnote w:type="continuationSeparator" w:id="0">
    <w:p w:rsidR="00747BB0" w:rsidRDefault="0074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04" w:rsidRDefault="00B96F0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96F04" w:rsidRDefault="00B96F0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04" w:rsidRDefault="00B96F04" w:rsidP="0052269D">
    <w:pPr>
      <w:pStyle w:val="a3"/>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BB0" w:rsidRDefault="00747BB0">
      <w:r>
        <w:separator/>
      </w:r>
    </w:p>
  </w:footnote>
  <w:footnote w:type="continuationSeparator" w:id="0">
    <w:p w:rsidR="00747BB0" w:rsidRDefault="00747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83298"/>
    <w:multiLevelType w:val="hybridMultilevel"/>
    <w:tmpl w:val="7E029728"/>
    <w:lvl w:ilvl="0" w:tplc="DEFC160C">
      <w:numFmt w:val="bullet"/>
      <w:lvlText w:val="□"/>
      <w:lvlJc w:val="left"/>
      <w:pPr>
        <w:tabs>
          <w:tab w:val="num" w:pos="480"/>
        </w:tabs>
        <w:ind w:left="480" w:hanging="360"/>
      </w:pPr>
      <w:rPr>
        <w:rFonts w:ascii="明朝体" w:eastAsia="明朝体" w:hAnsi="Century"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3D6473DA"/>
    <w:multiLevelType w:val="hybridMultilevel"/>
    <w:tmpl w:val="3DF09DAA"/>
    <w:lvl w:ilvl="0" w:tplc="DD16298C">
      <w:numFmt w:val="bullet"/>
      <w:lvlText w:val="□"/>
      <w:lvlJc w:val="left"/>
      <w:pPr>
        <w:ind w:left="584" w:hanging="360"/>
      </w:pPr>
      <w:rPr>
        <w:rFonts w:ascii="ＭＳ ゴシック" w:eastAsia="ＭＳ ゴシック" w:hAnsi="ＭＳ ゴシック" w:cs="Times New Roman"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2" w15:restartNumberingAfterBreak="0">
    <w:nsid w:val="4F8271F7"/>
    <w:multiLevelType w:val="hybridMultilevel"/>
    <w:tmpl w:val="FFC26834"/>
    <w:lvl w:ilvl="0" w:tplc="E8662386">
      <w:numFmt w:val="bullet"/>
      <w:lvlText w:val="□"/>
      <w:lvlJc w:val="left"/>
      <w:pPr>
        <w:tabs>
          <w:tab w:val="num" w:pos="577"/>
        </w:tabs>
        <w:ind w:left="577" w:hanging="360"/>
      </w:pPr>
      <w:rPr>
        <w:rFonts w:ascii="明朝体" w:eastAsia="明朝体" w:hAnsi="Century" w:cs="Times New Roman" w:hint="eastAsia"/>
        <w:sz w:val="21"/>
        <w:szCs w:val="21"/>
      </w:rPr>
    </w:lvl>
    <w:lvl w:ilvl="1" w:tplc="0409000B" w:tentative="1">
      <w:start w:val="1"/>
      <w:numFmt w:val="bullet"/>
      <w:lvlText w:val=""/>
      <w:lvlJc w:val="left"/>
      <w:pPr>
        <w:tabs>
          <w:tab w:val="num" w:pos="937"/>
        </w:tabs>
        <w:ind w:left="937" w:hanging="420"/>
      </w:pPr>
      <w:rPr>
        <w:rFonts w:ascii="Wingdings" w:hAnsi="Wingdings" w:hint="default"/>
      </w:rPr>
    </w:lvl>
    <w:lvl w:ilvl="2" w:tplc="0409000D" w:tentative="1">
      <w:start w:val="1"/>
      <w:numFmt w:val="bullet"/>
      <w:lvlText w:val=""/>
      <w:lvlJc w:val="left"/>
      <w:pPr>
        <w:tabs>
          <w:tab w:val="num" w:pos="1357"/>
        </w:tabs>
        <w:ind w:left="1357" w:hanging="420"/>
      </w:pPr>
      <w:rPr>
        <w:rFonts w:ascii="Wingdings" w:hAnsi="Wingdings" w:hint="default"/>
      </w:rPr>
    </w:lvl>
    <w:lvl w:ilvl="3" w:tplc="04090001" w:tentative="1">
      <w:start w:val="1"/>
      <w:numFmt w:val="bullet"/>
      <w:lvlText w:val=""/>
      <w:lvlJc w:val="left"/>
      <w:pPr>
        <w:tabs>
          <w:tab w:val="num" w:pos="1777"/>
        </w:tabs>
        <w:ind w:left="1777" w:hanging="420"/>
      </w:pPr>
      <w:rPr>
        <w:rFonts w:ascii="Wingdings" w:hAnsi="Wingdings" w:hint="default"/>
      </w:rPr>
    </w:lvl>
    <w:lvl w:ilvl="4" w:tplc="0409000B" w:tentative="1">
      <w:start w:val="1"/>
      <w:numFmt w:val="bullet"/>
      <w:lvlText w:val=""/>
      <w:lvlJc w:val="left"/>
      <w:pPr>
        <w:tabs>
          <w:tab w:val="num" w:pos="2197"/>
        </w:tabs>
        <w:ind w:left="2197" w:hanging="420"/>
      </w:pPr>
      <w:rPr>
        <w:rFonts w:ascii="Wingdings" w:hAnsi="Wingdings" w:hint="default"/>
      </w:rPr>
    </w:lvl>
    <w:lvl w:ilvl="5" w:tplc="0409000D" w:tentative="1">
      <w:start w:val="1"/>
      <w:numFmt w:val="bullet"/>
      <w:lvlText w:val=""/>
      <w:lvlJc w:val="left"/>
      <w:pPr>
        <w:tabs>
          <w:tab w:val="num" w:pos="2617"/>
        </w:tabs>
        <w:ind w:left="2617" w:hanging="420"/>
      </w:pPr>
      <w:rPr>
        <w:rFonts w:ascii="Wingdings" w:hAnsi="Wingdings" w:hint="default"/>
      </w:rPr>
    </w:lvl>
    <w:lvl w:ilvl="6" w:tplc="04090001" w:tentative="1">
      <w:start w:val="1"/>
      <w:numFmt w:val="bullet"/>
      <w:lvlText w:val=""/>
      <w:lvlJc w:val="left"/>
      <w:pPr>
        <w:tabs>
          <w:tab w:val="num" w:pos="3037"/>
        </w:tabs>
        <w:ind w:left="3037" w:hanging="420"/>
      </w:pPr>
      <w:rPr>
        <w:rFonts w:ascii="Wingdings" w:hAnsi="Wingdings" w:hint="default"/>
      </w:rPr>
    </w:lvl>
    <w:lvl w:ilvl="7" w:tplc="0409000B" w:tentative="1">
      <w:start w:val="1"/>
      <w:numFmt w:val="bullet"/>
      <w:lvlText w:val=""/>
      <w:lvlJc w:val="left"/>
      <w:pPr>
        <w:tabs>
          <w:tab w:val="num" w:pos="3457"/>
        </w:tabs>
        <w:ind w:left="3457" w:hanging="420"/>
      </w:pPr>
      <w:rPr>
        <w:rFonts w:ascii="Wingdings" w:hAnsi="Wingdings" w:hint="default"/>
      </w:rPr>
    </w:lvl>
    <w:lvl w:ilvl="8" w:tplc="0409000D" w:tentative="1">
      <w:start w:val="1"/>
      <w:numFmt w:val="bullet"/>
      <w:lvlText w:val=""/>
      <w:lvlJc w:val="left"/>
      <w:pPr>
        <w:tabs>
          <w:tab w:val="num" w:pos="3877"/>
        </w:tabs>
        <w:ind w:left="3877" w:hanging="420"/>
      </w:pPr>
      <w:rPr>
        <w:rFonts w:ascii="Wingdings" w:hAnsi="Wingdings" w:hint="default"/>
      </w:rPr>
    </w:lvl>
  </w:abstractNum>
  <w:abstractNum w:abstractNumId="3" w15:restartNumberingAfterBreak="0">
    <w:nsid w:val="79075F8C"/>
    <w:multiLevelType w:val="hybridMultilevel"/>
    <w:tmpl w:val="0E868DDE"/>
    <w:lvl w:ilvl="0" w:tplc="DEFC160C">
      <w:numFmt w:val="bullet"/>
      <w:lvlText w:val="□"/>
      <w:lvlJc w:val="left"/>
      <w:pPr>
        <w:tabs>
          <w:tab w:val="num" w:pos="480"/>
        </w:tabs>
        <w:ind w:left="480" w:hanging="360"/>
      </w:pPr>
      <w:rPr>
        <w:rFonts w:ascii="明朝体" w:eastAsia="明朝体" w:hAnsi="Century"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7F"/>
    <w:rsid w:val="000010BF"/>
    <w:rsid w:val="000057D2"/>
    <w:rsid w:val="00010C70"/>
    <w:rsid w:val="000330DC"/>
    <w:rsid w:val="00043711"/>
    <w:rsid w:val="00054BF9"/>
    <w:rsid w:val="00071B7A"/>
    <w:rsid w:val="00077212"/>
    <w:rsid w:val="00077DC6"/>
    <w:rsid w:val="000843E5"/>
    <w:rsid w:val="000938CF"/>
    <w:rsid w:val="00093B7C"/>
    <w:rsid w:val="000B0E8F"/>
    <w:rsid w:val="000B7BED"/>
    <w:rsid w:val="000D4B84"/>
    <w:rsid w:val="000D5FFB"/>
    <w:rsid w:val="001231EB"/>
    <w:rsid w:val="001375E7"/>
    <w:rsid w:val="00156E8F"/>
    <w:rsid w:val="00162469"/>
    <w:rsid w:val="00167EDD"/>
    <w:rsid w:val="00185CC5"/>
    <w:rsid w:val="00197A2B"/>
    <w:rsid w:val="001C3E91"/>
    <w:rsid w:val="001D64BA"/>
    <w:rsid w:val="001D64DF"/>
    <w:rsid w:val="001D69E9"/>
    <w:rsid w:val="001E1992"/>
    <w:rsid w:val="001E4AEC"/>
    <w:rsid w:val="001E5CFE"/>
    <w:rsid w:val="0020360B"/>
    <w:rsid w:val="00205E08"/>
    <w:rsid w:val="0021617C"/>
    <w:rsid w:val="002162D2"/>
    <w:rsid w:val="00262799"/>
    <w:rsid w:val="0026437D"/>
    <w:rsid w:val="002717B8"/>
    <w:rsid w:val="00276E34"/>
    <w:rsid w:val="002806CB"/>
    <w:rsid w:val="00287F81"/>
    <w:rsid w:val="00291425"/>
    <w:rsid w:val="0029324E"/>
    <w:rsid w:val="002B3669"/>
    <w:rsid w:val="002D6C56"/>
    <w:rsid w:val="002E0333"/>
    <w:rsid w:val="002E05E2"/>
    <w:rsid w:val="002E170E"/>
    <w:rsid w:val="002F4553"/>
    <w:rsid w:val="002F71AB"/>
    <w:rsid w:val="00305F93"/>
    <w:rsid w:val="003100FB"/>
    <w:rsid w:val="003112AE"/>
    <w:rsid w:val="00321989"/>
    <w:rsid w:val="00325410"/>
    <w:rsid w:val="0032579B"/>
    <w:rsid w:val="00326465"/>
    <w:rsid w:val="0033571F"/>
    <w:rsid w:val="003477DD"/>
    <w:rsid w:val="0035044B"/>
    <w:rsid w:val="00353546"/>
    <w:rsid w:val="0035514B"/>
    <w:rsid w:val="00355F7F"/>
    <w:rsid w:val="0035795B"/>
    <w:rsid w:val="003659D1"/>
    <w:rsid w:val="00365A4B"/>
    <w:rsid w:val="003667F4"/>
    <w:rsid w:val="0038250A"/>
    <w:rsid w:val="003A5D1A"/>
    <w:rsid w:val="003A7682"/>
    <w:rsid w:val="003C4A0A"/>
    <w:rsid w:val="003C636C"/>
    <w:rsid w:val="003E39FD"/>
    <w:rsid w:val="003F1DD5"/>
    <w:rsid w:val="003F66D5"/>
    <w:rsid w:val="003F6FD3"/>
    <w:rsid w:val="00405998"/>
    <w:rsid w:val="00416135"/>
    <w:rsid w:val="004258BA"/>
    <w:rsid w:val="004269F2"/>
    <w:rsid w:val="00437A58"/>
    <w:rsid w:val="00443BE9"/>
    <w:rsid w:val="004453E0"/>
    <w:rsid w:val="00445A58"/>
    <w:rsid w:val="004558B5"/>
    <w:rsid w:val="0046501B"/>
    <w:rsid w:val="00482CF0"/>
    <w:rsid w:val="004C18A6"/>
    <w:rsid w:val="004C5F62"/>
    <w:rsid w:val="004C720E"/>
    <w:rsid w:val="004E366B"/>
    <w:rsid w:val="004E37E6"/>
    <w:rsid w:val="004F23C0"/>
    <w:rsid w:val="00511CD1"/>
    <w:rsid w:val="00515423"/>
    <w:rsid w:val="00517FAE"/>
    <w:rsid w:val="0052269D"/>
    <w:rsid w:val="0053037C"/>
    <w:rsid w:val="005355D6"/>
    <w:rsid w:val="00536D0F"/>
    <w:rsid w:val="00543465"/>
    <w:rsid w:val="00550059"/>
    <w:rsid w:val="005574A6"/>
    <w:rsid w:val="00573854"/>
    <w:rsid w:val="00586DD5"/>
    <w:rsid w:val="00593C7E"/>
    <w:rsid w:val="00594D2B"/>
    <w:rsid w:val="005A36F3"/>
    <w:rsid w:val="005A558E"/>
    <w:rsid w:val="005B00D5"/>
    <w:rsid w:val="005C79C5"/>
    <w:rsid w:val="005F6967"/>
    <w:rsid w:val="00601039"/>
    <w:rsid w:val="00612FC0"/>
    <w:rsid w:val="00633EA7"/>
    <w:rsid w:val="00637C4A"/>
    <w:rsid w:val="00643031"/>
    <w:rsid w:val="00656E67"/>
    <w:rsid w:val="00665F5A"/>
    <w:rsid w:val="00681AB5"/>
    <w:rsid w:val="006A38D2"/>
    <w:rsid w:val="006A4084"/>
    <w:rsid w:val="006A65F8"/>
    <w:rsid w:val="006A7A86"/>
    <w:rsid w:val="006B5A2A"/>
    <w:rsid w:val="006C4BF3"/>
    <w:rsid w:val="006C5B2F"/>
    <w:rsid w:val="006D565C"/>
    <w:rsid w:val="006E44DA"/>
    <w:rsid w:val="007171C0"/>
    <w:rsid w:val="00720467"/>
    <w:rsid w:val="007339F7"/>
    <w:rsid w:val="00747BB0"/>
    <w:rsid w:val="0077164D"/>
    <w:rsid w:val="0077197B"/>
    <w:rsid w:val="00782F2A"/>
    <w:rsid w:val="00784907"/>
    <w:rsid w:val="007A238E"/>
    <w:rsid w:val="007C3ACA"/>
    <w:rsid w:val="007C5876"/>
    <w:rsid w:val="007D3D3F"/>
    <w:rsid w:val="007D4737"/>
    <w:rsid w:val="007E08CE"/>
    <w:rsid w:val="007F6C06"/>
    <w:rsid w:val="00821B3E"/>
    <w:rsid w:val="008400D0"/>
    <w:rsid w:val="00842B3E"/>
    <w:rsid w:val="008446F4"/>
    <w:rsid w:val="00856BD9"/>
    <w:rsid w:val="00856DF0"/>
    <w:rsid w:val="008625DF"/>
    <w:rsid w:val="008670CD"/>
    <w:rsid w:val="008A3855"/>
    <w:rsid w:val="008C4DA8"/>
    <w:rsid w:val="008C6C34"/>
    <w:rsid w:val="008C729D"/>
    <w:rsid w:val="008C7940"/>
    <w:rsid w:val="008D3700"/>
    <w:rsid w:val="008E7FD9"/>
    <w:rsid w:val="008F21AD"/>
    <w:rsid w:val="009038E9"/>
    <w:rsid w:val="00923278"/>
    <w:rsid w:val="009251AC"/>
    <w:rsid w:val="00935C5F"/>
    <w:rsid w:val="00943108"/>
    <w:rsid w:val="00951040"/>
    <w:rsid w:val="009604EF"/>
    <w:rsid w:val="00965940"/>
    <w:rsid w:val="00974CD1"/>
    <w:rsid w:val="00984765"/>
    <w:rsid w:val="00993C2F"/>
    <w:rsid w:val="00996229"/>
    <w:rsid w:val="009B1D63"/>
    <w:rsid w:val="009B350E"/>
    <w:rsid w:val="009C4854"/>
    <w:rsid w:val="009C50F7"/>
    <w:rsid w:val="009C7806"/>
    <w:rsid w:val="009D36B4"/>
    <w:rsid w:val="009E2344"/>
    <w:rsid w:val="009E743F"/>
    <w:rsid w:val="00A00A6F"/>
    <w:rsid w:val="00A01E64"/>
    <w:rsid w:val="00A0663C"/>
    <w:rsid w:val="00A119F3"/>
    <w:rsid w:val="00A166A8"/>
    <w:rsid w:val="00A33F4A"/>
    <w:rsid w:val="00A745CD"/>
    <w:rsid w:val="00A82EDD"/>
    <w:rsid w:val="00A92A5F"/>
    <w:rsid w:val="00A96692"/>
    <w:rsid w:val="00AA4A91"/>
    <w:rsid w:val="00AA71BE"/>
    <w:rsid w:val="00AB1E31"/>
    <w:rsid w:val="00AC145A"/>
    <w:rsid w:val="00AC1D97"/>
    <w:rsid w:val="00AC257D"/>
    <w:rsid w:val="00AC4EE9"/>
    <w:rsid w:val="00AD084B"/>
    <w:rsid w:val="00AE687A"/>
    <w:rsid w:val="00AE738A"/>
    <w:rsid w:val="00AF294C"/>
    <w:rsid w:val="00AF363F"/>
    <w:rsid w:val="00B03522"/>
    <w:rsid w:val="00B327E8"/>
    <w:rsid w:val="00B458A3"/>
    <w:rsid w:val="00B52631"/>
    <w:rsid w:val="00B67357"/>
    <w:rsid w:val="00B67B6D"/>
    <w:rsid w:val="00B752D0"/>
    <w:rsid w:val="00B75CFD"/>
    <w:rsid w:val="00B802D2"/>
    <w:rsid w:val="00B86042"/>
    <w:rsid w:val="00B87CD4"/>
    <w:rsid w:val="00B93AC5"/>
    <w:rsid w:val="00B96F04"/>
    <w:rsid w:val="00BA0250"/>
    <w:rsid w:val="00BB0230"/>
    <w:rsid w:val="00BB1A81"/>
    <w:rsid w:val="00BB2AA1"/>
    <w:rsid w:val="00BB7666"/>
    <w:rsid w:val="00BD3BB2"/>
    <w:rsid w:val="00BD4FC0"/>
    <w:rsid w:val="00BD7AB8"/>
    <w:rsid w:val="00BE61DB"/>
    <w:rsid w:val="00BE761B"/>
    <w:rsid w:val="00BF3E9F"/>
    <w:rsid w:val="00C0117E"/>
    <w:rsid w:val="00C0491E"/>
    <w:rsid w:val="00C05CAD"/>
    <w:rsid w:val="00C07B6B"/>
    <w:rsid w:val="00C226A0"/>
    <w:rsid w:val="00C258A8"/>
    <w:rsid w:val="00C25952"/>
    <w:rsid w:val="00C35255"/>
    <w:rsid w:val="00C3601F"/>
    <w:rsid w:val="00C472AE"/>
    <w:rsid w:val="00C54029"/>
    <w:rsid w:val="00C77E43"/>
    <w:rsid w:val="00C80DDE"/>
    <w:rsid w:val="00C81C85"/>
    <w:rsid w:val="00C86F99"/>
    <w:rsid w:val="00C9253D"/>
    <w:rsid w:val="00CD003F"/>
    <w:rsid w:val="00CD0B45"/>
    <w:rsid w:val="00CD1C45"/>
    <w:rsid w:val="00CE4BCA"/>
    <w:rsid w:val="00CF159A"/>
    <w:rsid w:val="00CF2773"/>
    <w:rsid w:val="00D12AB2"/>
    <w:rsid w:val="00D14286"/>
    <w:rsid w:val="00D26E92"/>
    <w:rsid w:val="00D40718"/>
    <w:rsid w:val="00D46DF9"/>
    <w:rsid w:val="00D541C5"/>
    <w:rsid w:val="00D6197F"/>
    <w:rsid w:val="00D66749"/>
    <w:rsid w:val="00D84EBB"/>
    <w:rsid w:val="00D87CCB"/>
    <w:rsid w:val="00D93C54"/>
    <w:rsid w:val="00D95C52"/>
    <w:rsid w:val="00DA5D1D"/>
    <w:rsid w:val="00DB35C8"/>
    <w:rsid w:val="00DB56A7"/>
    <w:rsid w:val="00DC117C"/>
    <w:rsid w:val="00DC3D00"/>
    <w:rsid w:val="00DD3C72"/>
    <w:rsid w:val="00DE258C"/>
    <w:rsid w:val="00DE3934"/>
    <w:rsid w:val="00DE48C8"/>
    <w:rsid w:val="00DE7AD6"/>
    <w:rsid w:val="00DF1E53"/>
    <w:rsid w:val="00DF3ACB"/>
    <w:rsid w:val="00DF6577"/>
    <w:rsid w:val="00E038A3"/>
    <w:rsid w:val="00E03B32"/>
    <w:rsid w:val="00E04E3B"/>
    <w:rsid w:val="00E22ABA"/>
    <w:rsid w:val="00E22B5E"/>
    <w:rsid w:val="00E23787"/>
    <w:rsid w:val="00E34277"/>
    <w:rsid w:val="00E81DCB"/>
    <w:rsid w:val="00E83B2D"/>
    <w:rsid w:val="00EA1CBE"/>
    <w:rsid w:val="00EB7455"/>
    <w:rsid w:val="00EC37CA"/>
    <w:rsid w:val="00EE1AC8"/>
    <w:rsid w:val="00F017D8"/>
    <w:rsid w:val="00F05A96"/>
    <w:rsid w:val="00F13CDE"/>
    <w:rsid w:val="00F163E7"/>
    <w:rsid w:val="00F24ABA"/>
    <w:rsid w:val="00F30685"/>
    <w:rsid w:val="00F43D62"/>
    <w:rsid w:val="00F54DDC"/>
    <w:rsid w:val="00F719C4"/>
    <w:rsid w:val="00FB3907"/>
    <w:rsid w:val="00FC434C"/>
    <w:rsid w:val="00FD082E"/>
    <w:rsid w:val="00FD1A94"/>
    <w:rsid w:val="00FD2E00"/>
    <w:rsid w:val="00FF3C39"/>
    <w:rsid w:val="00FF4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A65512E"/>
  <w15:chartTrackingRefBased/>
  <w15:docId w15:val="{BA8B6D7A-20D0-4D84-82CB-8974E343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97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6197F"/>
    <w:pPr>
      <w:tabs>
        <w:tab w:val="center" w:pos="4252"/>
        <w:tab w:val="right" w:pos="8504"/>
      </w:tabs>
      <w:snapToGrid w:val="0"/>
    </w:pPr>
  </w:style>
  <w:style w:type="character" w:styleId="a4">
    <w:name w:val="page number"/>
    <w:basedOn w:val="a0"/>
    <w:rsid w:val="00D6197F"/>
  </w:style>
  <w:style w:type="paragraph" w:customStyle="1" w:styleId="a5">
    <w:name w:val="一太郎"/>
    <w:rsid w:val="00D6197F"/>
    <w:pPr>
      <w:widowControl w:val="0"/>
      <w:wordWrap w:val="0"/>
      <w:autoSpaceDE w:val="0"/>
      <w:autoSpaceDN w:val="0"/>
      <w:adjustRightInd w:val="0"/>
      <w:spacing w:line="361" w:lineRule="exact"/>
      <w:jc w:val="both"/>
    </w:pPr>
    <w:rPr>
      <w:rFonts w:cs="ＭＳ 明朝"/>
      <w:spacing w:val="-1"/>
      <w:sz w:val="24"/>
      <w:szCs w:val="24"/>
    </w:rPr>
  </w:style>
  <w:style w:type="character" w:styleId="a6">
    <w:name w:val="annotation reference"/>
    <w:semiHidden/>
    <w:rsid w:val="00D6197F"/>
    <w:rPr>
      <w:sz w:val="18"/>
      <w:szCs w:val="18"/>
    </w:rPr>
  </w:style>
  <w:style w:type="paragraph" w:styleId="a7">
    <w:name w:val="annotation text"/>
    <w:basedOn w:val="a"/>
    <w:semiHidden/>
    <w:rsid w:val="00D6197F"/>
    <w:pPr>
      <w:jc w:val="left"/>
    </w:pPr>
  </w:style>
  <w:style w:type="paragraph" w:styleId="a8">
    <w:name w:val="Balloon Text"/>
    <w:basedOn w:val="a"/>
    <w:semiHidden/>
    <w:rsid w:val="00D6197F"/>
    <w:rPr>
      <w:rFonts w:ascii="Arial" w:eastAsia="ＭＳ ゴシック" w:hAnsi="Arial"/>
      <w:sz w:val="18"/>
      <w:szCs w:val="18"/>
    </w:rPr>
  </w:style>
  <w:style w:type="paragraph" w:styleId="a9">
    <w:name w:val="annotation subject"/>
    <w:basedOn w:val="a7"/>
    <w:next w:val="a7"/>
    <w:semiHidden/>
    <w:rsid w:val="00D6197F"/>
    <w:rPr>
      <w:b/>
      <w:bCs/>
    </w:rPr>
  </w:style>
  <w:style w:type="paragraph" w:styleId="aa">
    <w:name w:val="header"/>
    <w:basedOn w:val="a"/>
    <w:rsid w:val="004269F2"/>
    <w:pPr>
      <w:tabs>
        <w:tab w:val="center" w:pos="4252"/>
        <w:tab w:val="right" w:pos="8504"/>
      </w:tabs>
      <w:snapToGrid w:val="0"/>
    </w:pPr>
    <w:rPr>
      <w:szCs w:val="24"/>
    </w:rPr>
  </w:style>
  <w:style w:type="table" w:styleId="ab">
    <w:name w:val="Table Grid"/>
    <w:basedOn w:val="a1"/>
    <w:rsid w:val="00426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46501B"/>
  </w:style>
  <w:style w:type="paragraph" w:styleId="Web">
    <w:name w:val="Normal (Web)"/>
    <w:basedOn w:val="a"/>
    <w:rsid w:val="0046501B"/>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c">
    <w:name w:val="Note Heading"/>
    <w:basedOn w:val="a"/>
    <w:next w:val="a"/>
    <w:link w:val="ad"/>
    <w:uiPriority w:val="99"/>
    <w:unhideWhenUsed/>
    <w:rsid w:val="008D3700"/>
    <w:pPr>
      <w:jc w:val="center"/>
    </w:pPr>
    <w:rPr>
      <w:szCs w:val="22"/>
    </w:rPr>
  </w:style>
  <w:style w:type="character" w:customStyle="1" w:styleId="ad">
    <w:name w:val="記 (文字)"/>
    <w:link w:val="ac"/>
    <w:uiPriority w:val="99"/>
    <w:rsid w:val="008D370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4065</Words>
  <Characters>191</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浜松市軽度・中等度難聴児補聴器購入費助成金交付要綱　（案）</vt:lpstr>
      <vt:lpstr>浜松市軽度・中等度難聴児補聴器購入費助成金交付要綱　（案）</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浜松市軽度・中等度難聴児補聴器購入費助成金交付要綱　（案）</dc:title>
  <dc:subject/>
  <dc:creator>H0000</dc:creator>
  <cp:keywords/>
  <dc:description/>
  <cp:lastModifiedBy>Windows ユーザー</cp:lastModifiedBy>
  <cp:revision>4</cp:revision>
  <cp:lastPrinted>2025-06-05T05:45:00Z</cp:lastPrinted>
  <dcterms:created xsi:type="dcterms:W3CDTF">2025-07-23T04:07:00Z</dcterms:created>
  <dcterms:modified xsi:type="dcterms:W3CDTF">2025-07-23T05:02:00Z</dcterms:modified>
</cp:coreProperties>
</file>