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Bdr>
          <w:bottom w:val="double" w:sz="4" w:space="1" w:color="auto"/>
        </w:pBdr>
        <w:rPr>
          <w:rFonts w:asciiTheme="majorEastAsia" w:eastAsiaTheme="majorEastAsia" w:hAnsiTheme="majorEastAsia"/>
          <w:color w:val="FFFFFF" w:themeColor="background1"/>
        </w:rPr>
      </w:pPr>
      <w:r>
        <w:rPr>
          <w:rFonts w:asciiTheme="majorEastAsia" w:eastAsiaTheme="majorEastAsia" w:hAnsiTheme="majorEastAsia" w:hint="eastAsia"/>
          <w:color w:val="FFFFFF" w:themeColor="background1"/>
          <w:highlight w:val="blue"/>
        </w:rPr>
        <w:t xml:space="preserve">８　よくある問合せ②（生活介護、施設入所、共同生活援助）　　　　　　　　　　　　　　　　　　　　　　　　　　　　　　　　　　　</w:t>
      </w:r>
    </w:p>
    <w:p>
      <w:pPr>
        <w:jc w:val="left"/>
      </w:pPr>
      <w:r>
        <w:rPr>
          <w:rFonts w:hint="eastAsia"/>
        </w:rPr>
        <w:t>（１）重度障害者支援体制加算Ⅱ（個別加算及び初期加算）について</w:t>
      </w:r>
    </w:p>
    <w:p>
      <w:r>
        <w:rPr>
          <w:noProof/>
        </w:rPr>
        <w:drawing>
          <wp:inline distT="0" distB="0" distL="0" distR="0">
            <wp:extent cx="5400040" cy="7384418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8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lastRenderedPageBreak/>
        <w:t>（２）大規模住居減算について（事業所の定員の合計が</w:t>
      </w:r>
      <w:r>
        <w:rPr>
          <w:rFonts w:hint="eastAsia"/>
        </w:rPr>
        <w:t>21</w:t>
      </w:r>
      <w:r>
        <w:rPr>
          <w:rFonts w:hint="eastAsia"/>
        </w:rPr>
        <w:t>人以上の場合）</w:t>
      </w:r>
    </w:p>
    <w:p>
      <w:r>
        <w:rPr>
          <w:noProof/>
        </w:rPr>
        <w:drawing>
          <wp:inline distT="0" distB="0" distL="0" distR="0">
            <wp:extent cx="5400040" cy="4589439"/>
            <wp:effectExtent l="0" t="0" r="0" b="190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8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  <w:ind w:rightChars="-473" w:right="-993"/>
      <w:jc w:val="right"/>
    </w:pPr>
    <w:r>
      <w:rPr>
        <w:rFonts w:hint="eastAsia"/>
        <w:sz w:val="20"/>
      </w:rPr>
      <w:t>【令和３年度障害児・者福祉サービス事業者集団指導資料】</w:t>
    </w:r>
  </w:p>
  <w:p>
    <w:pPr>
      <w:pStyle w:val="a4"/>
    </w:pPr>
  </w:p>
  <w:p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083"/>
    <w:multiLevelType w:val="hybridMultilevel"/>
    <w:tmpl w:val="3618988E"/>
    <w:lvl w:ilvl="0" w:tplc="0F9C24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3AF2445"/>
    <w:multiLevelType w:val="hybridMultilevel"/>
    <w:tmpl w:val="03869C20"/>
    <w:lvl w:ilvl="0" w:tplc="D57A28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046541"/>
    <w:multiLevelType w:val="hybridMultilevel"/>
    <w:tmpl w:val="EB0CCB00"/>
    <w:lvl w:ilvl="0" w:tplc="7186AD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2C3657"/>
    <w:multiLevelType w:val="hybridMultilevel"/>
    <w:tmpl w:val="132601BE"/>
    <w:lvl w:ilvl="0" w:tplc="BCD24E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427FF4"/>
    <w:multiLevelType w:val="hybridMultilevel"/>
    <w:tmpl w:val="713C9ADE"/>
    <w:lvl w:ilvl="0" w:tplc="103C3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F45F1E"/>
    <w:multiLevelType w:val="hybridMultilevel"/>
    <w:tmpl w:val="C77C93D6"/>
    <w:lvl w:ilvl="0" w:tplc="58842E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EF056AF"/>
    <w:multiLevelType w:val="hybridMultilevel"/>
    <w:tmpl w:val="0CDC9774"/>
    <w:lvl w:ilvl="0" w:tplc="0592EC9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3567AB"/>
    <w:multiLevelType w:val="hybridMultilevel"/>
    <w:tmpl w:val="B23C4F82"/>
    <w:lvl w:ilvl="0" w:tplc="DF347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7401AA"/>
    <w:multiLevelType w:val="hybridMultilevel"/>
    <w:tmpl w:val="12522CEC"/>
    <w:lvl w:ilvl="0" w:tplc="9574E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CE7610"/>
    <w:multiLevelType w:val="hybridMultilevel"/>
    <w:tmpl w:val="8732145E"/>
    <w:lvl w:ilvl="0" w:tplc="6C72A9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7458ADE-4D12-4A87-BE40-69F29ED1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F4CB-19C2-499F-BA8A-5FE36233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10</cp:revision>
  <cp:lastPrinted>2021-03-04T07:02:00Z</cp:lastPrinted>
  <dcterms:created xsi:type="dcterms:W3CDTF">2022-03-30T02:43:00Z</dcterms:created>
  <dcterms:modified xsi:type="dcterms:W3CDTF">2022-03-31T04:48:00Z</dcterms:modified>
</cp:coreProperties>
</file>